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5A0" w:rsidRPr="006E75A0" w:rsidRDefault="006E75A0" w:rsidP="006E75A0">
      <w:pPr>
        <w:widowControl/>
        <w:autoSpaceDE/>
        <w:autoSpaceDN/>
        <w:adjustRightInd/>
        <w:spacing w:line="370" w:lineRule="exact"/>
        <w:jc w:val="center"/>
        <w:rPr>
          <w:b/>
          <w:bCs/>
          <w:sz w:val="28"/>
          <w:szCs w:val="28"/>
          <w:lang w:val="sr-Cyrl-CS" w:eastAsia="sr-Cyrl-CS"/>
        </w:rPr>
      </w:pPr>
      <w:r w:rsidRPr="006E75A0">
        <w:rPr>
          <w:b/>
          <w:bCs/>
          <w:sz w:val="28"/>
          <w:szCs w:val="28"/>
          <w:lang w:val="sr-Cyrl-CS" w:eastAsia="sr-Cyrl-CS"/>
        </w:rPr>
        <w:t>ДЕТСКА</w:t>
      </w:r>
      <w:r w:rsidRPr="006E75A0">
        <w:rPr>
          <w:b/>
          <w:bCs/>
          <w:sz w:val="28"/>
          <w:szCs w:val="28"/>
          <w:lang w:eastAsia="sr-Cyrl-CS"/>
        </w:rPr>
        <w:t xml:space="preserve"> </w:t>
      </w:r>
      <w:r w:rsidRPr="006E75A0">
        <w:rPr>
          <w:b/>
          <w:bCs/>
          <w:sz w:val="28"/>
          <w:szCs w:val="28"/>
          <w:lang w:val="sr-Cyrl-CS" w:eastAsia="sr-Cyrl-CS"/>
        </w:rPr>
        <w:t>ГРАДИНА</w:t>
      </w:r>
      <w:r w:rsidRPr="006E75A0">
        <w:rPr>
          <w:b/>
          <w:bCs/>
          <w:sz w:val="28"/>
          <w:szCs w:val="28"/>
          <w:lang w:eastAsia="sr-Cyrl-CS"/>
        </w:rPr>
        <w:t xml:space="preserve"> </w:t>
      </w:r>
      <w:r w:rsidRPr="006E75A0">
        <w:rPr>
          <w:b/>
          <w:bCs/>
          <w:sz w:val="28"/>
          <w:szCs w:val="28"/>
          <w:lang w:val="sr-Cyrl-CS" w:eastAsia="sr-Cyrl-CS"/>
        </w:rPr>
        <w:t>№</w:t>
      </w:r>
      <w:r w:rsidRPr="006E75A0">
        <w:rPr>
          <w:b/>
          <w:bCs/>
          <w:sz w:val="28"/>
          <w:szCs w:val="28"/>
          <w:lang w:eastAsia="sr-Cyrl-CS"/>
        </w:rPr>
        <w:t>115</w:t>
      </w:r>
      <w:r w:rsidRPr="006E75A0">
        <w:rPr>
          <w:b/>
          <w:bCs/>
          <w:sz w:val="28"/>
          <w:szCs w:val="28"/>
          <w:lang w:val="sr-Cyrl-CS" w:eastAsia="sr-Cyrl-CS"/>
        </w:rPr>
        <w:t xml:space="preserve"> „ОСМИ МАРТ“</w:t>
      </w:r>
    </w:p>
    <w:p w:rsidR="006E75A0" w:rsidRPr="006E75A0" w:rsidRDefault="006E75A0" w:rsidP="006E75A0">
      <w:pPr>
        <w:widowControl/>
        <w:autoSpaceDE/>
        <w:autoSpaceDN/>
        <w:adjustRightInd/>
        <w:spacing w:line="370" w:lineRule="exact"/>
        <w:jc w:val="center"/>
        <w:rPr>
          <w:b/>
          <w:bCs/>
          <w:sz w:val="28"/>
          <w:szCs w:val="28"/>
          <w:lang w:eastAsia="sr-Cyrl-CS"/>
        </w:rPr>
      </w:pPr>
      <w:r w:rsidRPr="006E75A0">
        <w:rPr>
          <w:b/>
          <w:bCs/>
          <w:sz w:val="28"/>
          <w:szCs w:val="28"/>
          <w:lang w:val="sr-Cyrl-CS" w:eastAsia="sr-Cyrl-CS"/>
        </w:rPr>
        <w:t>СТОЛИЧНА ОБЩИНА  -  РАЙОН</w:t>
      </w:r>
      <w:r w:rsidRPr="006E75A0">
        <w:rPr>
          <w:b/>
          <w:bCs/>
          <w:sz w:val="28"/>
          <w:szCs w:val="28"/>
          <w:lang w:val="en-US" w:eastAsia="sr-Cyrl-CS"/>
        </w:rPr>
        <w:t xml:space="preserve"> </w:t>
      </w:r>
      <w:r w:rsidRPr="006E75A0">
        <w:rPr>
          <w:b/>
          <w:bCs/>
          <w:sz w:val="28"/>
          <w:szCs w:val="28"/>
          <w:lang w:val="sr-Cyrl-CS" w:eastAsia="sr-Cyrl-CS"/>
        </w:rPr>
        <w:t>„НАДЕЖДА</w:t>
      </w:r>
      <w:r w:rsidRPr="006E75A0">
        <w:rPr>
          <w:b/>
          <w:bCs/>
          <w:sz w:val="28"/>
          <w:szCs w:val="28"/>
          <w:lang w:eastAsia="sr-Cyrl-CS"/>
        </w:rPr>
        <w:t>”</w:t>
      </w:r>
    </w:p>
    <w:p w:rsidR="006E75A0" w:rsidRPr="006E75A0" w:rsidRDefault="006E75A0" w:rsidP="006E75A0">
      <w:pPr>
        <w:widowControl/>
        <w:pBdr>
          <w:top w:val="thinThickSmallGap" w:sz="24" w:space="1" w:color="auto"/>
        </w:pBdr>
        <w:autoSpaceDE/>
        <w:autoSpaceDN/>
        <w:adjustRightInd/>
        <w:spacing w:line="380" w:lineRule="exact"/>
        <w:rPr>
          <w:b/>
          <w:bCs/>
          <w:sz w:val="32"/>
          <w:szCs w:val="32"/>
          <w:lang w:val="en-US" w:eastAsia="sr-Cyrl-CS"/>
        </w:rPr>
      </w:pPr>
    </w:p>
    <w:p w:rsidR="00AC30BF" w:rsidRDefault="00AC30BF" w:rsidP="006E75A0">
      <w:pPr>
        <w:spacing w:after="200" w:line="276" w:lineRule="auto"/>
        <w:ind w:left="-1418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4E48">
        <w:rPr>
          <w:b/>
          <w:bCs/>
          <w:sz w:val="28"/>
          <w:szCs w:val="28"/>
          <w:lang w:val="ru-RU"/>
        </w:rPr>
        <w:t xml:space="preserve">                    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УТВЪРЖДАВАМ:</w:t>
      </w:r>
    </w:p>
    <w:p w:rsidR="00635843" w:rsidRDefault="00635843" w:rsidP="006E75A0">
      <w:pPr>
        <w:spacing w:line="276" w:lineRule="auto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ДИРЕКТОР:...........................</w:t>
      </w:r>
    </w:p>
    <w:p w:rsidR="00635843" w:rsidRPr="00635843" w:rsidRDefault="00635843" w:rsidP="006E75A0">
      <w:pPr>
        <w:spacing w:line="276" w:lineRule="auto"/>
        <w:jc w:val="right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/ </w:t>
      </w:r>
      <w:r>
        <w:rPr>
          <w:rFonts w:ascii="Times New Roman CYR" w:hAnsi="Times New Roman CYR" w:cs="Times New Roman CYR"/>
          <w:bCs/>
        </w:rPr>
        <w:t>В. Стоименова /</w:t>
      </w:r>
    </w:p>
    <w:p w:rsidR="00635843" w:rsidRDefault="00635843" w:rsidP="00635843">
      <w:pPr>
        <w:spacing w:line="276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C30BF" w:rsidRDefault="00AC30BF" w:rsidP="006E75A0">
      <w:pPr>
        <w:spacing w:after="200" w:line="276" w:lineRule="auto"/>
        <w:ind w:left="-1418"/>
        <w:jc w:val="right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ru-RU"/>
        </w:rPr>
        <w:t xml:space="preserve">                         Заповед</w:t>
      </w:r>
      <w:r w:rsidR="00CB10A9">
        <w:rPr>
          <w:b/>
          <w:bCs/>
          <w:sz w:val="28"/>
          <w:szCs w:val="28"/>
          <w:lang w:val="ru-RU"/>
        </w:rPr>
        <w:t>№</w:t>
      </w:r>
      <w:r w:rsidR="00F4406F">
        <w:rPr>
          <w:b/>
          <w:bCs/>
          <w:sz w:val="28"/>
          <w:szCs w:val="28"/>
          <w:lang w:val="ru-RU"/>
        </w:rPr>
        <w:t>36/17.09.2025</w:t>
      </w:r>
      <w:r w:rsidR="00AB4F0B">
        <w:rPr>
          <w:b/>
          <w:bCs/>
          <w:sz w:val="28"/>
          <w:szCs w:val="28"/>
          <w:lang w:val="ru-RU"/>
        </w:rPr>
        <w:t xml:space="preserve"> </w:t>
      </w:r>
      <w:r w:rsidR="00720DD8" w:rsidRPr="0060536A">
        <w:rPr>
          <w:b/>
          <w:bCs/>
          <w:sz w:val="28"/>
          <w:szCs w:val="28"/>
          <w:lang w:val="ru-RU"/>
        </w:rPr>
        <w:t>г</w:t>
      </w:r>
      <w:r w:rsidR="00720DD8">
        <w:rPr>
          <w:b/>
          <w:bCs/>
          <w:sz w:val="28"/>
          <w:szCs w:val="28"/>
          <w:lang w:val="ru-RU"/>
        </w:rPr>
        <w:t>.</w:t>
      </w:r>
    </w:p>
    <w:p w:rsidR="00AC30BF" w:rsidRDefault="00AC30BF" w:rsidP="00D40C80">
      <w:pPr>
        <w:spacing w:after="200" w:line="276" w:lineRule="auto"/>
        <w:ind w:left="-1418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                     </w:t>
      </w:r>
    </w:p>
    <w:p w:rsidR="009D14B9" w:rsidRDefault="009D14B9" w:rsidP="00D40C80">
      <w:pPr>
        <w:spacing w:after="200" w:line="276" w:lineRule="auto"/>
        <w:ind w:left="-1418"/>
        <w:rPr>
          <w:b/>
          <w:bCs/>
          <w:sz w:val="28"/>
          <w:szCs w:val="28"/>
          <w:lang w:val="en-US"/>
        </w:rPr>
      </w:pPr>
    </w:p>
    <w:p w:rsidR="009D14B9" w:rsidRPr="00270525" w:rsidRDefault="009D14B9" w:rsidP="00D40C80">
      <w:pPr>
        <w:spacing w:after="200" w:line="276" w:lineRule="auto"/>
        <w:ind w:left="-1418"/>
        <w:rPr>
          <w:b/>
          <w:bCs/>
          <w:sz w:val="28"/>
          <w:szCs w:val="28"/>
        </w:rPr>
      </w:pPr>
    </w:p>
    <w:p w:rsidR="00AC30BF" w:rsidRPr="00270525" w:rsidRDefault="00AC30BF" w:rsidP="00D40C80">
      <w:pPr>
        <w:spacing w:after="200" w:line="276" w:lineRule="auto"/>
        <w:ind w:left="-1418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C30BF" w:rsidRDefault="00AC30BF" w:rsidP="00D07248">
      <w:pPr>
        <w:pStyle w:val="TableParagraph"/>
        <w:kinsoku w:val="0"/>
        <w:overflowPunct w:val="0"/>
        <w:spacing w:line="260" w:lineRule="exact"/>
        <w:rPr>
          <w:b/>
          <w:color w:val="000000"/>
          <w:sz w:val="22"/>
          <w:szCs w:val="22"/>
        </w:rPr>
      </w:pPr>
    </w:p>
    <w:p w:rsidR="00AC30BF" w:rsidRPr="00E36271" w:rsidRDefault="00AC30BF" w:rsidP="00E36271">
      <w:pPr>
        <w:pStyle w:val="Title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271">
        <w:rPr>
          <w:rFonts w:ascii="Times New Roman" w:hAnsi="Times New Roman" w:cs="Times New Roman"/>
          <w:b/>
          <w:sz w:val="32"/>
          <w:szCs w:val="32"/>
        </w:rPr>
        <w:t>ГОДИШНО ТЕМАТИЧНО РАЗП</w:t>
      </w:r>
      <w:r w:rsidR="00CB10A9" w:rsidRPr="00E36271">
        <w:rPr>
          <w:rFonts w:ascii="Times New Roman" w:hAnsi="Times New Roman" w:cs="Times New Roman"/>
          <w:b/>
          <w:sz w:val="32"/>
          <w:szCs w:val="32"/>
        </w:rPr>
        <w:t>Р</w:t>
      </w:r>
      <w:r w:rsidR="00F4406F">
        <w:rPr>
          <w:rFonts w:ascii="Times New Roman" w:hAnsi="Times New Roman" w:cs="Times New Roman"/>
          <w:b/>
          <w:sz w:val="32"/>
          <w:szCs w:val="32"/>
        </w:rPr>
        <w:t>ЕДЕЛЕНИЕ ПО БДП ЗА УЧЕБНАТА 2025</w:t>
      </w:r>
      <w:r w:rsidRPr="00E36271">
        <w:rPr>
          <w:rFonts w:ascii="Times New Roman" w:hAnsi="Times New Roman" w:cs="Times New Roman"/>
          <w:b/>
          <w:sz w:val="32"/>
          <w:szCs w:val="32"/>
        </w:rPr>
        <w:t>/20</w:t>
      </w:r>
      <w:r w:rsidR="00F4406F">
        <w:rPr>
          <w:rFonts w:ascii="Times New Roman" w:hAnsi="Times New Roman" w:cs="Times New Roman"/>
          <w:b/>
          <w:sz w:val="32"/>
          <w:szCs w:val="32"/>
          <w:lang w:val="en-US"/>
        </w:rPr>
        <w:t>26</w:t>
      </w:r>
      <w:r w:rsidR="00AB4F0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E36271">
        <w:rPr>
          <w:rFonts w:ascii="Times New Roman" w:hAnsi="Times New Roman" w:cs="Times New Roman"/>
          <w:b/>
          <w:sz w:val="32"/>
          <w:szCs w:val="32"/>
        </w:rPr>
        <w:t>г.</w:t>
      </w:r>
    </w:p>
    <w:p w:rsidR="00AC30BF" w:rsidRPr="00D07248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32"/>
          <w:szCs w:val="3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color w:val="000000"/>
          <w:sz w:val="22"/>
          <w:szCs w:val="22"/>
          <w:lang w:val="ru-RU"/>
        </w:rPr>
      </w:pPr>
    </w:p>
    <w:p w:rsidR="00AC30BF" w:rsidRDefault="00AC30BF" w:rsidP="00BB7579">
      <w:pPr>
        <w:pStyle w:val="TableParagraph"/>
        <w:kinsoku w:val="0"/>
        <w:overflowPunct w:val="0"/>
        <w:spacing w:line="260" w:lineRule="exact"/>
        <w:rPr>
          <w:b/>
          <w:color w:val="000000"/>
          <w:sz w:val="22"/>
          <w:szCs w:val="22"/>
          <w:lang w:val="ru-RU"/>
        </w:rPr>
      </w:pPr>
    </w:p>
    <w:p w:rsidR="00AC30BF" w:rsidRPr="00A25354" w:rsidRDefault="00AC30BF" w:rsidP="00A25354">
      <w:pPr>
        <w:pStyle w:val="TableParagraph"/>
        <w:kinsoku w:val="0"/>
        <w:overflowPunct w:val="0"/>
        <w:spacing w:line="260" w:lineRule="exact"/>
        <w:jc w:val="center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ru-RU"/>
        </w:rPr>
        <w:t>ГОДИШНО ТЕМАТИЧНО РАЗПРЕДЕЛЕНИЕ</w:t>
      </w:r>
      <w:r>
        <w:rPr>
          <w:b/>
          <w:color w:val="000000"/>
          <w:sz w:val="22"/>
          <w:szCs w:val="22"/>
          <w:lang w:val="ru-RU"/>
        </w:rPr>
        <w:br/>
        <w:t>ЗА ПЪРВА  ВЪЗРАСТОВА ГРУПА</w:t>
      </w:r>
      <w:r>
        <w:rPr>
          <w:b/>
          <w:color w:val="000000"/>
          <w:sz w:val="22"/>
          <w:szCs w:val="22"/>
          <w:lang w:val="ru-RU"/>
        </w:rPr>
        <w:br/>
        <w:t xml:space="preserve">ПО </w:t>
      </w:r>
      <w:r>
        <w:rPr>
          <w:b/>
          <w:bCs/>
          <w:color w:val="000000"/>
          <w:sz w:val="22"/>
          <w:szCs w:val="22"/>
        </w:rPr>
        <w:t>БДП – 5 ситуации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6"/>
        <w:gridCol w:w="2805"/>
        <w:gridCol w:w="2795"/>
        <w:gridCol w:w="2799"/>
        <w:gridCol w:w="2799"/>
      </w:tblGrid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  <w:lang w:val="en-US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Месец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  <w:lang w:val="en-US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Образователно ядро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  <w:lang w:val="en-US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Тема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  <w:lang w:val="en-US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Очаквани резултати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Методи и форми</w:t>
            </w:r>
          </w:p>
        </w:tc>
      </w:tr>
      <w:tr w:rsidR="00AC30BF" w:rsidTr="004D3306">
        <w:tc>
          <w:tcPr>
            <w:tcW w:w="2828" w:type="dxa"/>
            <w:vAlign w:val="center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bCs/>
                <w:color w:val="000000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</w:rPr>
              <w:t>Септември</w:t>
            </w: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2829" w:type="dxa"/>
          </w:tcPr>
          <w:p w:rsidR="00AC30BF" w:rsidRPr="004D3306" w:rsidRDefault="00AC30BF" w:rsidP="00056C1D">
            <w:pPr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829" w:type="dxa"/>
          </w:tcPr>
          <w:p w:rsidR="00AC30BF" w:rsidRPr="004D3306" w:rsidRDefault="00AC30BF" w:rsidP="00056C1D">
            <w:pPr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„Къде играят децата?”</w:t>
            </w:r>
          </w:p>
        </w:tc>
        <w:tc>
          <w:tcPr>
            <w:tcW w:w="2829" w:type="dxa"/>
          </w:tcPr>
          <w:p w:rsidR="00AC30BF" w:rsidRPr="004D3306" w:rsidRDefault="00AC30BF" w:rsidP="00D4445A">
            <w:pPr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Осъзнаване от децата наличието на опасни и безопасни  места за игра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Картини, книжки, наблюдения, игри, макети</w:t>
            </w:r>
          </w:p>
        </w:tc>
      </w:tr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bCs/>
                <w:color w:val="000000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</w:rPr>
              <w:t>Октомври</w:t>
            </w:r>
          </w:p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uppressAutoHyphens/>
              <w:spacing w:line="220" w:lineRule="atLeast"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,,На зелено премини“</w:t>
            </w: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Има представа за движението по улицата и пресичането.</w:t>
            </w:r>
          </w:p>
          <w:p w:rsidR="00AC30BF" w:rsidRPr="004D3306" w:rsidRDefault="00AC30BF" w:rsidP="004D3306">
            <w:pPr>
              <w:spacing w:line="288" w:lineRule="auto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Разпознава светофар и действия при преминаване на светофар.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 xml:space="preserve">Наблюдение, игри, апликиране на светофар </w:t>
            </w:r>
          </w:p>
        </w:tc>
      </w:tr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bCs/>
                <w:color w:val="000000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</w:rPr>
              <w:t>Януари</w:t>
            </w:r>
          </w:p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pacing w:line="220" w:lineRule="atLeast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uppressAutoHyphens/>
              <w:spacing w:line="220" w:lineRule="atLeast"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„Зимна среда”</w:t>
            </w: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pacing w:line="220" w:lineRule="atLeast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 xml:space="preserve">• Запознаване на децата с опасностите на улицата и в парка през зимата. </w:t>
            </w:r>
          </w:p>
          <w:p w:rsidR="00AC30BF" w:rsidRPr="004D3306" w:rsidRDefault="00AC30BF" w:rsidP="004D3306">
            <w:pPr>
              <w:spacing w:line="220" w:lineRule="atLeast"/>
              <w:textAlignment w:val="center"/>
              <w:rPr>
                <w:color w:val="000000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Картини, филми</w:t>
            </w:r>
          </w:p>
        </w:tc>
      </w:tr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bCs/>
                <w:color w:val="000000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</w:rPr>
              <w:t>Февруари</w:t>
            </w:r>
          </w:p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 xml:space="preserve">Социална и здравословна среда </w:t>
            </w: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uppressAutoHyphens/>
              <w:spacing w:line="220" w:lineRule="atLeast"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,,Превозни средства“</w:t>
            </w: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Различава и назовава превозни средства – лека кола, автобус, влак, самолет и др.</w:t>
            </w:r>
          </w:p>
          <w:p w:rsidR="00AC30BF" w:rsidRPr="004D3306" w:rsidRDefault="00AC30BF" w:rsidP="004D3306">
            <w:pPr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Сравнява превозни средства по видими признаци.</w:t>
            </w:r>
          </w:p>
          <w:p w:rsidR="00AC30BF" w:rsidRPr="004D3306" w:rsidRDefault="00AC30BF" w:rsidP="004D3306">
            <w:pPr>
              <w:spacing w:line="288" w:lineRule="auto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Знае правилата за пътуване в различните превозни средства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Картини, наблюдение, изработване на превозни средства от отпадъчни материали</w:t>
            </w:r>
          </w:p>
        </w:tc>
      </w:tr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bCs/>
                <w:color w:val="000000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</w:rPr>
              <w:t>Април</w:t>
            </w:r>
          </w:p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pacing w:line="220" w:lineRule="atLeast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uppressAutoHyphens/>
              <w:spacing w:line="220" w:lineRule="atLeast"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„Улично движение”</w:t>
            </w:r>
          </w:p>
        </w:tc>
        <w:tc>
          <w:tcPr>
            <w:tcW w:w="2829" w:type="dxa"/>
            <w:vAlign w:val="center"/>
          </w:tcPr>
          <w:p w:rsidR="00AC30BF" w:rsidRPr="004D3306" w:rsidRDefault="00AC30BF" w:rsidP="004D3306">
            <w:pPr>
              <w:spacing w:line="288" w:lineRule="auto"/>
              <w:textAlignment w:val="center"/>
              <w:rPr>
                <w:color w:val="000000"/>
                <w:lang w:val="ru-RU"/>
              </w:rPr>
            </w:pPr>
            <w:r w:rsidRPr="004D3306">
              <w:rPr>
                <w:color w:val="000000"/>
                <w:sz w:val="22"/>
                <w:szCs w:val="22"/>
              </w:rPr>
              <w:t>• Прилагане практически ситуации на правилата за движение по улицата.</w:t>
            </w:r>
          </w:p>
          <w:p w:rsidR="00AC30BF" w:rsidRPr="004D3306" w:rsidRDefault="00AC30BF" w:rsidP="004D3306">
            <w:pPr>
              <w:spacing w:line="288" w:lineRule="auto"/>
              <w:textAlignment w:val="center"/>
              <w:rPr>
                <w:color w:val="000000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Наблюдение, практическо приложение на научените правила</w:t>
            </w:r>
          </w:p>
        </w:tc>
      </w:tr>
    </w:tbl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bCs/>
          <w:color w:val="000000"/>
          <w:sz w:val="22"/>
          <w:szCs w:val="22"/>
          <w:lang w:val="en-US"/>
        </w:rPr>
      </w:pPr>
    </w:p>
    <w:p w:rsidR="00AC30BF" w:rsidRDefault="00AC30BF" w:rsidP="00A25354">
      <w:pPr>
        <w:pStyle w:val="TableParagraph"/>
        <w:kinsoku w:val="0"/>
        <w:overflowPunct w:val="0"/>
        <w:spacing w:line="260" w:lineRule="exact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ru-RU"/>
        </w:rPr>
        <w:t>ГОДИШНО ТЕМАТИЧНО РАЗПРЕДЕЛЕНИЕ</w:t>
      </w:r>
      <w:r>
        <w:rPr>
          <w:b/>
          <w:color w:val="000000"/>
          <w:sz w:val="22"/>
          <w:szCs w:val="22"/>
          <w:lang w:val="ru-RU"/>
        </w:rPr>
        <w:br/>
        <w:t>ЗА ВТОРА  ВЪЗРАСТОВА ГРУПА</w:t>
      </w:r>
      <w:r>
        <w:rPr>
          <w:b/>
          <w:color w:val="000000"/>
          <w:sz w:val="22"/>
          <w:szCs w:val="22"/>
          <w:lang w:val="ru-RU"/>
        </w:rPr>
        <w:br/>
        <w:t xml:space="preserve">ПО </w:t>
      </w:r>
      <w:r>
        <w:rPr>
          <w:b/>
          <w:bCs/>
          <w:color w:val="000000"/>
          <w:sz w:val="22"/>
          <w:szCs w:val="22"/>
        </w:rPr>
        <w:t>БДП – 5 ситуации</w:t>
      </w:r>
    </w:p>
    <w:p w:rsidR="00AC30BF" w:rsidRDefault="00AC30BF" w:rsidP="00A25354">
      <w:pPr>
        <w:pStyle w:val="TableParagraph"/>
        <w:kinsoku w:val="0"/>
        <w:overflowPunct w:val="0"/>
        <w:spacing w:line="260" w:lineRule="exact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0"/>
        <w:gridCol w:w="2803"/>
        <w:gridCol w:w="2796"/>
        <w:gridCol w:w="2807"/>
        <w:gridCol w:w="2798"/>
      </w:tblGrid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  <w:lang w:val="en-US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Месец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  <w:lang w:val="en-US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Образователно ядро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  <w:lang w:val="en-US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Тема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  <w:lang w:val="en-US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Очаквани резултати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  <w:highlight w:val="darkGray"/>
              </w:rPr>
            </w:pPr>
            <w:r w:rsidRPr="004D3306">
              <w:rPr>
                <w:b/>
                <w:bCs/>
                <w:color w:val="000000"/>
                <w:sz w:val="22"/>
                <w:szCs w:val="22"/>
                <w:highlight w:val="darkGray"/>
              </w:rPr>
              <w:t>Методи и форми</w:t>
            </w:r>
          </w:p>
        </w:tc>
      </w:tr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</w:rPr>
            </w:pP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</w:rPr>
            </w:pPr>
            <w:r w:rsidRPr="004D3306">
              <w:rPr>
                <w:b/>
                <w:color w:val="000000"/>
                <w:sz w:val="22"/>
                <w:szCs w:val="22"/>
              </w:rPr>
              <w:t>Октомври</w:t>
            </w:r>
          </w:p>
          <w:p w:rsidR="00AC30BF" w:rsidRPr="004D3306" w:rsidRDefault="00AC30BF" w:rsidP="004D3306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jc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  <w:p w:rsidR="00AC30BF" w:rsidRPr="004D3306" w:rsidRDefault="00AC30BF" w:rsidP="004D3306">
            <w:pPr>
              <w:jc w:val="center"/>
              <w:rPr>
                <w:color w:val="000000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jc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,,Улично движение“</w:t>
            </w:r>
          </w:p>
          <w:p w:rsidR="00AC30BF" w:rsidRPr="004D3306" w:rsidRDefault="00AC30BF" w:rsidP="004D3306">
            <w:pPr>
              <w:jc w:val="center"/>
              <w:rPr>
                <w:color w:val="000000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ListParagraph"/>
              <w:ind w:left="45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•Запознаване  с основните правила за движение на пътя ;</w:t>
            </w:r>
          </w:p>
          <w:p w:rsidR="00AC30BF" w:rsidRPr="004D3306" w:rsidRDefault="00AC30BF" w:rsidP="00056C1D">
            <w:pPr>
              <w:pStyle w:val="ListParagraph"/>
              <w:rPr>
                <w:color w:val="000000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Беседа, книжки, картини, компютърни игри по метода ,,Брейнуер“</w:t>
            </w:r>
          </w:p>
        </w:tc>
      </w:tr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</w:rPr>
            </w:pP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</w:rPr>
            </w:pPr>
            <w:r w:rsidRPr="004D3306">
              <w:rPr>
                <w:b/>
                <w:color w:val="000000"/>
                <w:sz w:val="22"/>
                <w:szCs w:val="22"/>
              </w:rPr>
              <w:t>Ноември</w:t>
            </w: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suppressAutoHyphens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,,Улично движение“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ListParagraph"/>
              <w:textAlignment w:val="center"/>
              <w:rPr>
                <w:color w:val="000000"/>
                <w:lang w:val="ru-RU"/>
              </w:rPr>
            </w:pPr>
            <w:r w:rsidRPr="004D3306">
              <w:rPr>
                <w:color w:val="000000"/>
                <w:sz w:val="22"/>
                <w:szCs w:val="22"/>
              </w:rPr>
              <w:t>•Показва познаване на правилата за движение на улицата в инсценирани ситуации.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Беседа, наблюдение и оценка на ситуации</w:t>
            </w:r>
          </w:p>
        </w:tc>
      </w:tr>
      <w:tr w:rsidR="00AC30BF" w:rsidTr="004D3306">
        <w:tc>
          <w:tcPr>
            <w:tcW w:w="2828" w:type="dxa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  <w:lang w:val="en-US"/>
              </w:rPr>
            </w:pP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</w:rPr>
            </w:pPr>
            <w:r w:rsidRPr="004D3306">
              <w:rPr>
                <w:b/>
                <w:color w:val="000000"/>
                <w:sz w:val="22"/>
                <w:szCs w:val="22"/>
              </w:rPr>
              <w:t>Декември</w:t>
            </w: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jc w:val="center"/>
              <w:rPr>
                <w:color w:val="000000"/>
                <w:lang w:val="ru-RU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  <w:p w:rsidR="00AC30BF" w:rsidRPr="004D3306" w:rsidRDefault="00AC30BF" w:rsidP="004D3306">
            <w:pPr>
              <w:jc w:val="center"/>
              <w:rPr>
                <w:color w:val="000000"/>
              </w:rPr>
            </w:pPr>
          </w:p>
        </w:tc>
        <w:tc>
          <w:tcPr>
            <w:tcW w:w="2829" w:type="dxa"/>
          </w:tcPr>
          <w:p w:rsidR="00AC30BF" w:rsidRPr="004D3306" w:rsidRDefault="00AC30BF" w:rsidP="004D3306">
            <w:pPr>
              <w:jc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,,Улично движение -инсценирана ситуация“</w:t>
            </w:r>
          </w:p>
        </w:tc>
        <w:tc>
          <w:tcPr>
            <w:tcW w:w="2829" w:type="dxa"/>
          </w:tcPr>
          <w:p w:rsidR="00AC30BF" w:rsidRPr="004D3306" w:rsidRDefault="00AC30BF" w:rsidP="00056C1D">
            <w:pPr>
              <w:rPr>
                <w:color w:val="000000"/>
                <w:lang w:val="ru-RU"/>
              </w:rPr>
            </w:pPr>
            <w:r w:rsidRPr="004D3306">
              <w:rPr>
                <w:color w:val="000000"/>
                <w:sz w:val="22"/>
                <w:szCs w:val="22"/>
              </w:rPr>
              <w:t>• Познава правилата за движение и поведение на улицата в инсценирани ситуации.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Игра-драматизация</w:t>
            </w:r>
          </w:p>
        </w:tc>
      </w:tr>
      <w:tr w:rsidR="00AC30BF" w:rsidTr="003C4010">
        <w:tc>
          <w:tcPr>
            <w:tcW w:w="2828" w:type="dxa"/>
            <w:vAlign w:val="center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</w:rPr>
            </w:pPr>
            <w:r w:rsidRPr="004D3306">
              <w:rPr>
                <w:b/>
                <w:color w:val="000000"/>
                <w:sz w:val="22"/>
                <w:szCs w:val="22"/>
              </w:rPr>
              <w:t>Февруари</w:t>
            </w: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:rsidR="00AC30BF" w:rsidRPr="004D3306" w:rsidRDefault="00AC30BF" w:rsidP="004D3306">
            <w:pPr>
              <w:suppressAutoHyphens/>
              <w:jc w:val="center"/>
              <w:textAlignment w:val="center"/>
              <w:rPr>
                <w:color w:val="000000"/>
                <w:lang w:val="ru-RU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  <w:p w:rsidR="00AC30BF" w:rsidRPr="004D3306" w:rsidRDefault="00AC30BF" w:rsidP="004D3306">
            <w:pPr>
              <w:suppressAutoHyphens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:rsidR="00AC30BF" w:rsidRPr="004D3306" w:rsidRDefault="00AC30BF" w:rsidP="004D3306">
            <w:pPr>
              <w:bidi/>
              <w:spacing w:line="220" w:lineRule="atLeast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,,Превозни средства“</w:t>
            </w:r>
          </w:p>
          <w:p w:rsidR="00AC30BF" w:rsidRPr="004D3306" w:rsidRDefault="00AC30BF" w:rsidP="004D3306">
            <w:pPr>
              <w:bidi/>
            </w:pPr>
          </w:p>
          <w:p w:rsidR="00AC30BF" w:rsidRPr="004D3306" w:rsidRDefault="00AC30BF" w:rsidP="004D3306">
            <w:pPr>
              <w:bidi/>
            </w:pPr>
          </w:p>
          <w:p w:rsidR="00AC30BF" w:rsidRPr="004D3306" w:rsidRDefault="00AC30BF" w:rsidP="004D3306">
            <w:pPr>
              <w:bidi/>
            </w:pPr>
          </w:p>
          <w:p w:rsidR="00AC30BF" w:rsidRPr="004D3306" w:rsidRDefault="00AC30BF" w:rsidP="004D3306">
            <w:pPr>
              <w:bidi/>
            </w:pPr>
          </w:p>
          <w:p w:rsidR="00AC30BF" w:rsidRPr="004D3306" w:rsidRDefault="00AC30BF" w:rsidP="004D3306">
            <w:pPr>
              <w:bidi/>
              <w:jc w:val="center"/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:rsidR="00AC30BF" w:rsidRPr="004D3306" w:rsidRDefault="00AC30BF" w:rsidP="004D3306">
            <w:pPr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Има конкретна представа за сухопътни превозни средства и предназначението им.</w:t>
            </w:r>
          </w:p>
          <w:p w:rsidR="00AC30BF" w:rsidRPr="004D3306" w:rsidRDefault="00AC30BF" w:rsidP="004D3306">
            <w:pPr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Разпознава и сравнява превозни средства по видими признаци.</w:t>
            </w:r>
          </w:p>
          <w:p w:rsidR="00AC30BF" w:rsidRPr="004D3306" w:rsidRDefault="00AC30BF" w:rsidP="004D3306">
            <w:pPr>
              <w:textAlignment w:val="center"/>
              <w:rPr>
                <w:color w:val="000000"/>
                <w:spacing w:val="-5"/>
                <w:lang w:val="ru-RU"/>
              </w:rPr>
            </w:pPr>
            <w:r w:rsidRPr="004D3306">
              <w:rPr>
                <w:color w:val="000000"/>
                <w:sz w:val="22"/>
                <w:szCs w:val="22"/>
              </w:rPr>
              <w:t>• Познава правилата на движение на улицата и поведение в превозни средства.</w:t>
            </w:r>
          </w:p>
        </w:tc>
        <w:tc>
          <w:tcPr>
            <w:tcW w:w="2829" w:type="dxa"/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Картини, наблюдение, изработване на превозни средства от отпадъчни материали</w:t>
            </w:r>
          </w:p>
        </w:tc>
      </w:tr>
      <w:tr w:rsidR="00AC30BF" w:rsidTr="003C4010">
        <w:tc>
          <w:tcPr>
            <w:tcW w:w="2828" w:type="dxa"/>
            <w:tcBorders>
              <w:right w:val="single" w:sz="4" w:space="0" w:color="auto"/>
            </w:tcBorders>
            <w:vAlign w:val="center"/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</w:rPr>
            </w:pPr>
            <w:r w:rsidRPr="004D3306">
              <w:rPr>
                <w:b/>
                <w:color w:val="000000"/>
                <w:sz w:val="22"/>
                <w:szCs w:val="22"/>
              </w:rPr>
              <w:t>Април</w:t>
            </w:r>
          </w:p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BF" w:rsidRPr="004D3306" w:rsidRDefault="00AC30BF" w:rsidP="004D3306">
            <w:pPr>
              <w:suppressAutoHyphens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  <w:p w:rsidR="00AC30BF" w:rsidRPr="004D3306" w:rsidRDefault="00AC30BF" w:rsidP="004D3306">
            <w:pPr>
              <w:suppressAutoHyphens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BF" w:rsidRPr="004D3306" w:rsidRDefault="00AC30BF" w:rsidP="004D3306">
            <w:pPr>
              <w:spacing w:line="220" w:lineRule="atLeast"/>
              <w:jc w:val="center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,,Улично движение-инсценирана ситуация“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BF" w:rsidRPr="004D3306" w:rsidRDefault="00AC30BF" w:rsidP="004D3306">
            <w:pPr>
              <w:pStyle w:val="ListParagraph"/>
              <w:spacing w:line="220" w:lineRule="atLeast"/>
              <w:textAlignment w:val="center"/>
              <w:rPr>
                <w:color w:val="000000"/>
              </w:rPr>
            </w:pPr>
            <w:r w:rsidRPr="004D3306">
              <w:rPr>
                <w:color w:val="000000"/>
                <w:sz w:val="22"/>
                <w:szCs w:val="22"/>
              </w:rPr>
              <w:t>• Показва познаване на правилата за движение на улицата в инсценирани ситуации.</w:t>
            </w:r>
          </w:p>
        </w:tc>
        <w:tc>
          <w:tcPr>
            <w:tcW w:w="2829" w:type="dxa"/>
            <w:tcBorders>
              <w:left w:val="single" w:sz="4" w:space="0" w:color="auto"/>
            </w:tcBorders>
          </w:tcPr>
          <w:p w:rsidR="00AC30BF" w:rsidRPr="004D3306" w:rsidRDefault="00AC30BF" w:rsidP="004D3306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b/>
                <w:bCs/>
                <w:color w:val="000000"/>
              </w:rPr>
            </w:pPr>
            <w:r w:rsidRPr="004D3306">
              <w:rPr>
                <w:bCs/>
                <w:color w:val="000000"/>
                <w:sz w:val="22"/>
                <w:szCs w:val="22"/>
              </w:rPr>
              <w:t>Практическо приложение на научените правила по БДП</w:t>
            </w:r>
          </w:p>
        </w:tc>
      </w:tr>
    </w:tbl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bCs/>
          <w:color w:val="000000"/>
          <w:sz w:val="22"/>
          <w:szCs w:val="22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bCs/>
          <w:color w:val="000000"/>
          <w:sz w:val="22"/>
          <w:szCs w:val="22"/>
        </w:rPr>
      </w:pPr>
    </w:p>
    <w:p w:rsidR="00AC30BF" w:rsidRDefault="00AC30BF" w:rsidP="005A11CB">
      <w:pPr>
        <w:rPr>
          <w:color w:val="000000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ru-RU"/>
        </w:rPr>
        <w:t>ГОДИШНО ТЕМАТИЧНО РАЗПРЕДЕЛЕНИЕ</w:t>
      </w:r>
      <w:r>
        <w:rPr>
          <w:b/>
          <w:color w:val="000000"/>
          <w:sz w:val="22"/>
          <w:szCs w:val="22"/>
          <w:lang w:val="ru-RU"/>
        </w:rPr>
        <w:br/>
        <w:t>ЗА ТРЕТА ПОДГОТВИТЕЛНА ВЪЗРАСТОВА ГРУПА, 5 – 6-ГОДИШНИ</w:t>
      </w:r>
      <w:r>
        <w:rPr>
          <w:b/>
          <w:color w:val="000000"/>
          <w:sz w:val="22"/>
          <w:szCs w:val="22"/>
          <w:lang w:val="ru-RU"/>
        </w:rPr>
        <w:br/>
        <w:t xml:space="preserve">ПО </w:t>
      </w:r>
      <w:r>
        <w:rPr>
          <w:b/>
          <w:bCs/>
          <w:color w:val="000000"/>
          <w:sz w:val="22"/>
          <w:szCs w:val="22"/>
        </w:rPr>
        <w:t>БДП – 6 ситуации</w:t>
      </w:r>
    </w:p>
    <w:tbl>
      <w:tblPr>
        <w:tblW w:w="1458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70"/>
        <w:gridCol w:w="1450"/>
        <w:gridCol w:w="1610"/>
        <w:gridCol w:w="1876"/>
        <w:gridCol w:w="5894"/>
        <w:gridCol w:w="2880"/>
      </w:tblGrid>
      <w:tr w:rsidR="00AC30BF" w:rsidTr="005A11CB">
        <w:trPr>
          <w:cantSplit/>
          <w:trHeight w:val="1822"/>
        </w:trPr>
        <w:tc>
          <w:tcPr>
            <w:tcW w:w="870" w:type="dxa"/>
            <w:shd w:val="clear" w:color="auto" w:fill="F2F2F2"/>
            <w:textDirection w:val="btLr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ind w:left="113" w:right="113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Месец</w:t>
            </w:r>
          </w:p>
        </w:tc>
        <w:tc>
          <w:tcPr>
            <w:tcW w:w="1450" w:type="dxa"/>
            <w:shd w:val="clear" w:color="auto" w:fill="F2F2F2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Седмица</w:t>
            </w:r>
          </w:p>
        </w:tc>
        <w:tc>
          <w:tcPr>
            <w:tcW w:w="1610" w:type="dxa"/>
            <w:shd w:val="clear" w:color="auto" w:fill="F2F2F2"/>
            <w:textDirection w:val="btLr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ind w:left="113" w:right="113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Образователно ядро</w:t>
            </w:r>
          </w:p>
        </w:tc>
        <w:tc>
          <w:tcPr>
            <w:tcW w:w="1876" w:type="dxa"/>
            <w:shd w:val="clear" w:color="auto" w:fill="F2F2F2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Тема</w:t>
            </w:r>
          </w:p>
        </w:tc>
        <w:tc>
          <w:tcPr>
            <w:tcW w:w="5894" w:type="dxa"/>
            <w:shd w:val="clear" w:color="auto" w:fill="F2F2F2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Очаквани резултати</w:t>
            </w:r>
          </w:p>
        </w:tc>
        <w:tc>
          <w:tcPr>
            <w:tcW w:w="2880" w:type="dxa"/>
            <w:shd w:val="clear" w:color="auto" w:fill="F2F2F2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 и форми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  <w:shd w:val="clear" w:color="auto" w:fill="F2F2F2"/>
          </w:tcPr>
          <w:p w:rsidR="00AC30BF" w:rsidRDefault="00AC30BF">
            <w:pPr>
              <w:spacing w:line="26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0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10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76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894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880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IX</w:t>
            </w:r>
          </w:p>
        </w:tc>
        <w:tc>
          <w:tcPr>
            <w:tcW w:w="145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Аз се движа безопасно</w:t>
            </w:r>
          </w:p>
        </w:tc>
        <w:tc>
          <w:tcPr>
            <w:tcW w:w="161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Социална и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здравословна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среда</w:t>
            </w:r>
          </w:p>
        </w:tc>
        <w:tc>
          <w:tcPr>
            <w:tcW w:w="1876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2/1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,,Движение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 улицата“</w:t>
            </w:r>
          </w:p>
        </w:tc>
        <w:tc>
          <w:tcPr>
            <w:tcW w:w="5894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Показва познаване на правила за движение по улицата, по коридора, на ескалатора.</w:t>
            </w:r>
          </w:p>
        </w:tc>
        <w:tc>
          <w:tcPr>
            <w:tcW w:w="288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Наблюдение, текущо оценяване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5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Правила за безопасност</w:t>
            </w:r>
          </w:p>
        </w:tc>
        <w:tc>
          <w:tcPr>
            <w:tcW w:w="161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1876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4/3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,,Спазвам правилата за улично движение“</w:t>
            </w:r>
          </w:p>
        </w:tc>
        <w:tc>
          <w:tcPr>
            <w:tcW w:w="5894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Възприемане на достъпни правила за безопасно движение по улиците.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Даване на знания за правилата на поведение при използване на обществени превозни средства.</w:t>
            </w:r>
          </w:p>
        </w:tc>
        <w:tc>
          <w:tcPr>
            <w:tcW w:w="288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Наблюдение, текущо оценяване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XI</w:t>
            </w:r>
          </w:p>
        </w:tc>
        <w:tc>
          <w:tcPr>
            <w:tcW w:w="145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Моето здраве</w:t>
            </w:r>
          </w:p>
        </w:tc>
        <w:tc>
          <w:tcPr>
            <w:tcW w:w="161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1876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8/3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„Къде играят децата”</w:t>
            </w:r>
          </w:p>
        </w:tc>
        <w:tc>
          <w:tcPr>
            <w:tcW w:w="5894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Запознаване децата с опасността на улицата. Възприемане на достъпни правила за безопасно поведение на улицата.</w:t>
            </w:r>
          </w:p>
        </w:tc>
        <w:tc>
          <w:tcPr>
            <w:tcW w:w="288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Наблюдение, текущо оценяване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145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Опасности през зимата</w:t>
            </w:r>
          </w:p>
        </w:tc>
        <w:tc>
          <w:tcPr>
            <w:tcW w:w="161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1876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18/3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„Внимание! Улица”</w:t>
            </w:r>
          </w:p>
        </w:tc>
        <w:tc>
          <w:tcPr>
            <w:tcW w:w="5894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Разширяване знанията на децата за улично платно, пешеходна пътека, тротоар. Децата да осъзнаят опасността от движението по улицата през зимата.</w:t>
            </w:r>
          </w:p>
        </w:tc>
        <w:tc>
          <w:tcPr>
            <w:tcW w:w="288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Наблюдение, текущо оценяване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III</w:t>
            </w:r>
          </w:p>
        </w:tc>
        <w:tc>
          <w:tcPr>
            <w:tcW w:w="145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Идва пролет</w:t>
            </w:r>
          </w:p>
        </w:tc>
        <w:tc>
          <w:tcPr>
            <w:tcW w:w="161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1876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25/3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„Пътна среда”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</w:p>
        </w:tc>
        <w:tc>
          <w:tcPr>
            <w:tcW w:w="5894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Да се дадат най-общи познания за правилата на уличното движение и необходимостта от спазването им през пролетта.</w:t>
            </w:r>
          </w:p>
        </w:tc>
        <w:tc>
          <w:tcPr>
            <w:tcW w:w="288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Наблюдение, текущо оценяване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145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Разходка в града</w:t>
            </w:r>
          </w:p>
        </w:tc>
        <w:tc>
          <w:tcPr>
            <w:tcW w:w="161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Социална и здравословна среда</w:t>
            </w:r>
          </w:p>
        </w:tc>
        <w:tc>
          <w:tcPr>
            <w:tcW w:w="1876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30/3</w:t>
            </w:r>
          </w:p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,,Кръстовище“</w:t>
            </w:r>
          </w:p>
        </w:tc>
        <w:tc>
          <w:tcPr>
            <w:tcW w:w="5894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Разширяване знанията за правилата на поведение при ползване на обществени превозни средства. </w:t>
            </w:r>
          </w:p>
        </w:tc>
        <w:tc>
          <w:tcPr>
            <w:tcW w:w="288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Наблюдение, текущо оценяване</w:t>
            </w:r>
          </w:p>
        </w:tc>
      </w:tr>
    </w:tbl>
    <w:p w:rsidR="00AC30BF" w:rsidRDefault="00AC30BF" w:rsidP="005A11CB">
      <w:pPr>
        <w:rPr>
          <w:color w:val="000000"/>
        </w:rPr>
      </w:pPr>
    </w:p>
    <w:p w:rsidR="00AC30BF" w:rsidRDefault="00AC30BF" w:rsidP="00275075">
      <w:pPr>
        <w:pStyle w:val="TableParagraph"/>
        <w:kinsoku w:val="0"/>
        <w:overflowPunct w:val="0"/>
        <w:spacing w:line="260" w:lineRule="exact"/>
        <w:rPr>
          <w:b/>
          <w:color w:val="000000"/>
          <w:sz w:val="22"/>
          <w:szCs w:val="22"/>
          <w:lang w:val="ru-RU"/>
        </w:rPr>
      </w:pPr>
    </w:p>
    <w:p w:rsidR="00232AFD" w:rsidRDefault="00232AFD" w:rsidP="00275075">
      <w:pPr>
        <w:pStyle w:val="TableParagraph"/>
        <w:kinsoku w:val="0"/>
        <w:overflowPunct w:val="0"/>
        <w:spacing w:line="260" w:lineRule="exact"/>
        <w:rPr>
          <w:b/>
          <w:color w:val="000000"/>
          <w:sz w:val="22"/>
          <w:szCs w:val="22"/>
          <w:lang w:val="ru-RU"/>
        </w:rPr>
      </w:pPr>
    </w:p>
    <w:p w:rsidR="00232AFD" w:rsidRDefault="00232AFD" w:rsidP="00275075">
      <w:pPr>
        <w:pStyle w:val="TableParagraph"/>
        <w:kinsoku w:val="0"/>
        <w:overflowPunct w:val="0"/>
        <w:spacing w:line="260" w:lineRule="exact"/>
        <w:rPr>
          <w:b/>
          <w:color w:val="000000"/>
          <w:sz w:val="22"/>
          <w:szCs w:val="22"/>
          <w:lang w:val="ru-RU"/>
        </w:rPr>
      </w:pPr>
    </w:p>
    <w:p w:rsidR="00AC30BF" w:rsidRDefault="00AC30BF" w:rsidP="005A11CB">
      <w:pPr>
        <w:pStyle w:val="TableParagraph"/>
        <w:kinsoku w:val="0"/>
        <w:overflowPunct w:val="0"/>
        <w:spacing w:line="260" w:lineRule="exact"/>
        <w:jc w:val="center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ru-RU"/>
        </w:rPr>
        <w:t>ГОДИШНО ТЕМАТИЧНО РАЗПРЕДЕЛЕНИЕ</w:t>
      </w:r>
      <w:r>
        <w:rPr>
          <w:b/>
          <w:color w:val="000000"/>
          <w:sz w:val="22"/>
          <w:szCs w:val="22"/>
          <w:lang w:val="ru-RU"/>
        </w:rPr>
        <w:br/>
        <w:t xml:space="preserve">ЗА </w:t>
      </w:r>
      <w:r>
        <w:rPr>
          <w:b/>
          <w:color w:val="000000"/>
          <w:sz w:val="22"/>
          <w:szCs w:val="22"/>
        </w:rPr>
        <w:t>ЧЕТВЪРТА</w:t>
      </w:r>
      <w:r>
        <w:rPr>
          <w:b/>
          <w:color w:val="000000"/>
          <w:sz w:val="22"/>
          <w:szCs w:val="22"/>
          <w:lang w:val="ru-RU"/>
        </w:rPr>
        <w:t xml:space="preserve"> ПОДГОТВИТЕЛНА ВЪЗРАСТОВА ГРУПА, </w:t>
      </w:r>
      <w:r>
        <w:rPr>
          <w:b/>
          <w:color w:val="000000"/>
          <w:sz w:val="22"/>
          <w:szCs w:val="22"/>
        </w:rPr>
        <w:t>6</w:t>
      </w:r>
      <w:r>
        <w:rPr>
          <w:b/>
          <w:color w:val="000000"/>
          <w:sz w:val="22"/>
          <w:szCs w:val="22"/>
          <w:lang w:val="ru-RU"/>
        </w:rPr>
        <w:t xml:space="preserve"> – </w:t>
      </w:r>
      <w:r>
        <w:rPr>
          <w:b/>
          <w:color w:val="000000"/>
          <w:sz w:val="22"/>
          <w:szCs w:val="22"/>
        </w:rPr>
        <w:t>7</w:t>
      </w:r>
      <w:r>
        <w:rPr>
          <w:b/>
          <w:color w:val="000000"/>
          <w:sz w:val="22"/>
          <w:szCs w:val="22"/>
          <w:lang w:val="ru-RU"/>
        </w:rPr>
        <w:t>-ГОДИШНИ</w:t>
      </w:r>
      <w:r>
        <w:rPr>
          <w:b/>
          <w:color w:val="000000"/>
          <w:sz w:val="22"/>
          <w:szCs w:val="22"/>
          <w:lang w:val="ru-RU"/>
        </w:rPr>
        <w:br/>
        <w:t xml:space="preserve">ПО </w:t>
      </w:r>
      <w:r>
        <w:rPr>
          <w:b/>
          <w:bCs/>
          <w:color w:val="000000"/>
          <w:sz w:val="22"/>
          <w:szCs w:val="22"/>
        </w:rPr>
        <w:t>БДП – 7 ситуации</w:t>
      </w:r>
    </w:p>
    <w:tbl>
      <w:tblPr>
        <w:tblW w:w="1458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70"/>
        <w:gridCol w:w="1450"/>
        <w:gridCol w:w="1610"/>
        <w:gridCol w:w="2190"/>
        <w:gridCol w:w="5580"/>
        <w:gridCol w:w="2880"/>
      </w:tblGrid>
      <w:tr w:rsidR="00AC30BF" w:rsidTr="005A11CB">
        <w:trPr>
          <w:cantSplit/>
          <w:trHeight w:val="1822"/>
        </w:trPr>
        <w:tc>
          <w:tcPr>
            <w:tcW w:w="870" w:type="dxa"/>
            <w:shd w:val="clear" w:color="auto" w:fill="F2F2F2"/>
            <w:textDirection w:val="btLr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ind w:left="113" w:right="113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Месец</w:t>
            </w:r>
          </w:p>
        </w:tc>
        <w:tc>
          <w:tcPr>
            <w:tcW w:w="1450" w:type="dxa"/>
            <w:shd w:val="clear" w:color="auto" w:fill="F2F2F2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Седмица</w:t>
            </w:r>
          </w:p>
        </w:tc>
        <w:tc>
          <w:tcPr>
            <w:tcW w:w="1610" w:type="dxa"/>
            <w:shd w:val="clear" w:color="auto" w:fill="F2F2F2"/>
            <w:textDirection w:val="btLr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ind w:left="113" w:right="113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Образователно ядро</w:t>
            </w:r>
          </w:p>
        </w:tc>
        <w:tc>
          <w:tcPr>
            <w:tcW w:w="2190" w:type="dxa"/>
            <w:shd w:val="clear" w:color="auto" w:fill="F2F2F2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Тема</w:t>
            </w:r>
          </w:p>
        </w:tc>
        <w:tc>
          <w:tcPr>
            <w:tcW w:w="5580" w:type="dxa"/>
            <w:shd w:val="clear" w:color="auto" w:fill="F2F2F2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Очаквани резултати</w:t>
            </w:r>
          </w:p>
        </w:tc>
        <w:tc>
          <w:tcPr>
            <w:tcW w:w="2880" w:type="dxa"/>
            <w:shd w:val="clear" w:color="auto" w:fill="F2F2F2"/>
            <w:vAlign w:val="center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 и форми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  <w:shd w:val="clear" w:color="auto" w:fill="F2F2F2"/>
          </w:tcPr>
          <w:p w:rsidR="00AC30BF" w:rsidRDefault="00AC30BF">
            <w:pPr>
              <w:spacing w:line="26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0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610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90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80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880" w:type="dxa"/>
            <w:shd w:val="clear" w:color="auto" w:fill="F2F2F2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IX</w:t>
            </w:r>
          </w:p>
        </w:tc>
        <w:tc>
          <w:tcPr>
            <w:tcW w:w="145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На път за детската градина</w:t>
            </w:r>
          </w:p>
        </w:tc>
        <w:tc>
          <w:tcPr>
            <w:tcW w:w="161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Социална и здравословна среда</w:t>
            </w:r>
          </w:p>
        </w:tc>
        <w:tc>
          <w:tcPr>
            <w:tcW w:w="2190" w:type="dxa"/>
          </w:tcPr>
          <w:p w:rsidR="00AC30BF" w:rsidRPr="000039A9" w:rsidRDefault="00AC30BF">
            <w:pPr>
              <w:spacing w:line="260" w:lineRule="exact"/>
              <w:rPr>
                <w:color w:val="000000"/>
                <w:lang w:val="en-US"/>
              </w:rPr>
            </w:pPr>
          </w:p>
          <w:p w:rsidR="00AC30BF" w:rsidRPr="00653CAB" w:rsidRDefault="00AC30BF">
            <w:pPr>
              <w:spacing w:line="260" w:lineRule="exac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1.”</w:t>
            </w:r>
            <w:r>
              <w:rPr>
                <w:color w:val="000000"/>
              </w:rPr>
              <w:t>Аз се движа безопасно</w:t>
            </w:r>
            <w:r>
              <w:rPr>
                <w:color w:val="000000"/>
                <w:lang w:val="en-US"/>
              </w:rPr>
              <w:t>”</w:t>
            </w:r>
          </w:p>
          <w:p w:rsidR="00AC30BF" w:rsidRPr="000039A9" w:rsidRDefault="00AC30BF">
            <w:pPr>
              <w:spacing w:line="260" w:lineRule="exact"/>
              <w:rPr>
                <w:color w:val="000000"/>
                <w:lang w:val="en-US"/>
              </w:rPr>
            </w:pPr>
          </w:p>
          <w:p w:rsidR="00AC30BF" w:rsidRPr="00653CAB" w:rsidRDefault="00AC30BF">
            <w:pPr>
              <w:spacing w:line="260" w:lineRule="exac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2.”</w:t>
            </w:r>
            <w:r>
              <w:rPr>
                <w:color w:val="000000"/>
              </w:rPr>
              <w:t>Улицата има свои правила</w:t>
            </w:r>
            <w:r>
              <w:rPr>
                <w:color w:val="000000"/>
                <w:lang w:val="en-US"/>
              </w:rPr>
              <w:t>”</w:t>
            </w:r>
          </w:p>
          <w:p w:rsidR="00AC30BF" w:rsidRPr="000039A9" w:rsidRDefault="00AC30BF">
            <w:pPr>
              <w:spacing w:line="260" w:lineRule="exact"/>
              <w:rPr>
                <w:color w:val="000000"/>
                <w:lang w:val="en-US"/>
              </w:rPr>
            </w:pPr>
          </w:p>
          <w:p w:rsidR="00AC30BF" w:rsidRPr="00653CAB" w:rsidRDefault="00AC30BF">
            <w:pPr>
              <w:spacing w:line="260" w:lineRule="exac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3”.</w:t>
            </w:r>
            <w:r>
              <w:rPr>
                <w:color w:val="000000"/>
              </w:rPr>
              <w:t>Внимание улица</w:t>
            </w:r>
            <w:r>
              <w:rPr>
                <w:color w:val="000000"/>
                <w:lang w:val="en-US"/>
              </w:rPr>
              <w:t>”</w:t>
            </w:r>
          </w:p>
        </w:tc>
        <w:tc>
          <w:tcPr>
            <w:tcW w:w="5580" w:type="dxa"/>
          </w:tcPr>
          <w:p w:rsidR="00AC30BF" w:rsidRDefault="00AC30BF">
            <w:pPr>
              <w:spacing w:line="260" w:lineRule="exact"/>
              <w:rPr>
                <w:color w:val="000000"/>
                <w:lang w:val="ru-RU"/>
              </w:rPr>
            </w:pPr>
            <w:r>
              <w:rPr>
                <w:color w:val="000000"/>
              </w:rPr>
              <w:t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:rsidR="00AC30BF" w:rsidRDefault="00AC30BF">
            <w:pPr>
              <w:spacing w:line="260" w:lineRule="exact"/>
              <w:rPr>
                <w:color w:val="000000"/>
                <w:lang w:val="ru-RU"/>
              </w:rPr>
            </w:pPr>
          </w:p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Детето наименова и изброява опасните и безопасни места на улицата.</w:t>
            </w:r>
          </w:p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Разказва защо на улицата е опасно, когато е само.</w:t>
            </w:r>
          </w:p>
        </w:tc>
        <w:tc>
          <w:tcPr>
            <w:tcW w:w="288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Наблюдение, текущо оценяване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</w:t>
            </w:r>
          </w:p>
        </w:tc>
        <w:tc>
          <w:tcPr>
            <w:tcW w:w="145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  <w:lang w:val="ru-RU"/>
              </w:rPr>
              <w:t xml:space="preserve">7. </w:t>
            </w:r>
            <w:r>
              <w:rPr>
                <w:color w:val="000000"/>
              </w:rPr>
              <w:t>Моето семейство</w:t>
            </w:r>
          </w:p>
        </w:tc>
        <w:tc>
          <w:tcPr>
            <w:tcW w:w="161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Социална и здравословна среда</w:t>
            </w:r>
          </w:p>
        </w:tc>
        <w:tc>
          <w:tcPr>
            <w:tcW w:w="219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  <w:lang w:val="en-US"/>
              </w:rPr>
              <w:t>4.”</w:t>
            </w:r>
            <w:r>
              <w:rPr>
                <w:color w:val="000000"/>
              </w:rPr>
              <w:t>Автомобили на пътя</w:t>
            </w:r>
            <w:r>
              <w:rPr>
                <w:color w:val="000000"/>
                <w:lang w:val="en-US"/>
              </w:rPr>
              <w:t>”</w:t>
            </w:r>
            <w:r>
              <w:rPr>
                <w:color w:val="000000"/>
              </w:rPr>
              <w:t xml:space="preserve"> – беседа с нагледен материал за безопасността на пътя.</w:t>
            </w:r>
          </w:p>
        </w:tc>
        <w:tc>
          <w:tcPr>
            <w:tcW w:w="558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Възприема и анализира информация от светлинни и звукови сигнали. Умее да се ориентира в пространството. Разпознава и наименова превозните средства.</w:t>
            </w:r>
          </w:p>
        </w:tc>
        <w:tc>
          <w:tcPr>
            <w:tcW w:w="2880" w:type="dxa"/>
          </w:tcPr>
          <w:p w:rsidR="00AC30BF" w:rsidRDefault="00AC30BF">
            <w:pPr>
              <w:spacing w:line="260" w:lineRule="exact"/>
              <w:rPr>
                <w:color w:val="000000"/>
                <w:lang w:val="en-US"/>
              </w:rPr>
            </w:pPr>
            <w:r>
              <w:rPr>
                <w:color w:val="000000"/>
              </w:rPr>
              <w:t>Наблюдение, текущо оценяване</w:t>
            </w:r>
          </w:p>
          <w:p w:rsidR="00AC30BF" w:rsidRDefault="00AC30BF">
            <w:pPr>
              <w:spacing w:line="260" w:lineRule="exact"/>
              <w:rPr>
                <w:color w:val="000000"/>
                <w:lang w:val="en-US"/>
              </w:rPr>
            </w:pPr>
          </w:p>
          <w:p w:rsidR="00AC30BF" w:rsidRDefault="00AC30BF">
            <w:pPr>
              <w:spacing w:line="260" w:lineRule="exact"/>
              <w:rPr>
                <w:color w:val="000000"/>
              </w:rPr>
            </w:pPr>
          </w:p>
          <w:p w:rsidR="00AC30BF" w:rsidRDefault="00AC30BF">
            <w:pPr>
              <w:spacing w:line="260" w:lineRule="exact"/>
              <w:rPr>
                <w:color w:val="000000"/>
              </w:rPr>
            </w:pP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spacing w:line="256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XII</w:t>
            </w:r>
          </w:p>
        </w:tc>
        <w:tc>
          <w:tcPr>
            <w:tcW w:w="1450" w:type="dxa"/>
          </w:tcPr>
          <w:p w:rsidR="00AC30BF" w:rsidRDefault="00AC30BF">
            <w:pPr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  <w:p w:rsidR="00AC30BF" w:rsidRDefault="00AC30BF">
            <w:pPr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Имаме приятели</w:t>
            </w:r>
          </w:p>
        </w:tc>
        <w:tc>
          <w:tcPr>
            <w:tcW w:w="1610" w:type="dxa"/>
          </w:tcPr>
          <w:p w:rsidR="00AC30BF" w:rsidRDefault="00AC30BF">
            <w:pPr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Социална и здравословна среда</w:t>
            </w:r>
          </w:p>
        </w:tc>
        <w:tc>
          <w:tcPr>
            <w:tcW w:w="2190" w:type="dxa"/>
          </w:tcPr>
          <w:p w:rsidR="00AC30BF" w:rsidRPr="00653CAB" w:rsidRDefault="00AC30BF">
            <w:pPr>
              <w:spacing w:line="256" w:lineRule="exac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5.”</w:t>
            </w:r>
            <w:r>
              <w:rPr>
                <w:color w:val="000000"/>
              </w:rPr>
              <w:t>Светофарче – другарче</w:t>
            </w:r>
            <w:r>
              <w:rPr>
                <w:color w:val="000000"/>
                <w:lang w:val="en-US"/>
              </w:rPr>
              <w:t>”</w:t>
            </w:r>
          </w:p>
        </w:tc>
        <w:tc>
          <w:tcPr>
            <w:tcW w:w="5580" w:type="dxa"/>
          </w:tcPr>
          <w:p w:rsidR="00AC30BF" w:rsidRDefault="00AC30BF">
            <w:pPr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Разпознава и определя собственото си безопасно поведние при сигнали на светофари и пътни знаци. Упражнява се в игрова ситуация.</w:t>
            </w:r>
          </w:p>
        </w:tc>
        <w:tc>
          <w:tcPr>
            <w:tcW w:w="2880" w:type="dxa"/>
          </w:tcPr>
          <w:p w:rsidR="00AC30BF" w:rsidRDefault="00AC30BF">
            <w:pPr>
              <w:spacing w:line="256" w:lineRule="exact"/>
              <w:rPr>
                <w:color w:val="000000"/>
              </w:rPr>
            </w:pPr>
            <w:r>
              <w:rPr>
                <w:color w:val="000000"/>
              </w:rPr>
              <w:t>Наблюдение, текущо оценяване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I</w:t>
            </w:r>
          </w:p>
        </w:tc>
        <w:tc>
          <w:tcPr>
            <w:tcW w:w="145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Аз пътувам</w:t>
            </w:r>
          </w:p>
        </w:tc>
        <w:tc>
          <w:tcPr>
            <w:tcW w:w="161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Социална и здравословна среда</w:t>
            </w:r>
          </w:p>
        </w:tc>
        <w:tc>
          <w:tcPr>
            <w:tcW w:w="2190" w:type="dxa"/>
          </w:tcPr>
          <w:p w:rsidR="00AC30BF" w:rsidRPr="00653CAB" w:rsidRDefault="00AC30BF">
            <w:pPr>
              <w:spacing w:line="260" w:lineRule="exac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6. “</w:t>
            </w:r>
            <w:r>
              <w:rPr>
                <w:color w:val="000000"/>
              </w:rPr>
              <w:t>Хората в превозни средства</w:t>
            </w:r>
            <w:r>
              <w:rPr>
                <w:color w:val="000000"/>
                <w:lang w:val="en-US"/>
              </w:rPr>
              <w:t>”</w:t>
            </w:r>
          </w:p>
        </w:tc>
        <w:tc>
          <w:tcPr>
            <w:tcW w:w="5580" w:type="dxa"/>
          </w:tcPr>
          <w:p w:rsidR="00AC30BF" w:rsidRDefault="00AC30BF" w:rsidP="00C96674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 xml:space="preserve"> Назовава превозни средства и правила на пътниците в превозните средства.</w:t>
            </w:r>
          </w:p>
        </w:tc>
        <w:tc>
          <w:tcPr>
            <w:tcW w:w="288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Наблюдение, текущо оценяване</w:t>
            </w:r>
          </w:p>
        </w:tc>
      </w:tr>
      <w:tr w:rsidR="00AC30BF" w:rsidTr="005A11CB">
        <w:trPr>
          <w:trHeight w:val="20"/>
        </w:trPr>
        <w:tc>
          <w:tcPr>
            <w:tcW w:w="870" w:type="dxa"/>
          </w:tcPr>
          <w:p w:rsidR="00AC30BF" w:rsidRDefault="00AC30BF">
            <w:pPr>
              <w:spacing w:line="26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V</w:t>
            </w:r>
          </w:p>
        </w:tc>
        <w:tc>
          <w:tcPr>
            <w:tcW w:w="145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Аз ще бъда ученик</w:t>
            </w:r>
          </w:p>
        </w:tc>
        <w:tc>
          <w:tcPr>
            <w:tcW w:w="161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Социална и здравословна среда</w:t>
            </w:r>
          </w:p>
        </w:tc>
        <w:tc>
          <w:tcPr>
            <w:tcW w:w="2190" w:type="dxa"/>
          </w:tcPr>
          <w:p w:rsidR="00AC30BF" w:rsidRPr="00653CAB" w:rsidRDefault="00AC30BF">
            <w:pPr>
              <w:spacing w:line="260" w:lineRule="exac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7.”</w:t>
            </w:r>
            <w:r>
              <w:rPr>
                <w:color w:val="000000"/>
              </w:rPr>
              <w:t>Пътят до моето училище</w:t>
            </w:r>
            <w:r>
              <w:rPr>
                <w:color w:val="000000"/>
                <w:lang w:val="en-US"/>
              </w:rPr>
              <w:t>”</w:t>
            </w:r>
          </w:p>
        </w:tc>
        <w:tc>
          <w:tcPr>
            <w:tcW w:w="5580" w:type="dxa"/>
          </w:tcPr>
          <w:p w:rsidR="00AC30BF" w:rsidRDefault="00AC30BF" w:rsidP="00E93DEC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Детето изброява опасните и безопасни места на улицата и правилата, които трябва да спазва пешеходецът.</w:t>
            </w:r>
          </w:p>
        </w:tc>
        <w:tc>
          <w:tcPr>
            <w:tcW w:w="2880" w:type="dxa"/>
          </w:tcPr>
          <w:p w:rsidR="00AC30BF" w:rsidRDefault="00AC30BF">
            <w:pPr>
              <w:spacing w:line="260" w:lineRule="exact"/>
              <w:rPr>
                <w:color w:val="000000"/>
              </w:rPr>
            </w:pPr>
            <w:r>
              <w:rPr>
                <w:color w:val="000000"/>
              </w:rPr>
              <w:t>Наблюдение, текущо оценяване</w:t>
            </w:r>
          </w:p>
        </w:tc>
      </w:tr>
    </w:tbl>
    <w:p w:rsidR="00AC30BF" w:rsidRPr="00275075" w:rsidRDefault="00AC30BF" w:rsidP="00F4406F">
      <w:bookmarkStart w:id="0" w:name="_GoBack"/>
      <w:bookmarkEnd w:id="0"/>
    </w:p>
    <w:sectPr w:rsidR="00AC30BF" w:rsidRPr="00275075" w:rsidSect="00B96C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BD0" w:rsidRDefault="00EB4BD0" w:rsidP="00E36271">
      <w:r>
        <w:separator/>
      </w:r>
    </w:p>
  </w:endnote>
  <w:endnote w:type="continuationSeparator" w:id="0">
    <w:p w:rsidR="00EB4BD0" w:rsidRDefault="00EB4BD0" w:rsidP="00E3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BD0" w:rsidRDefault="00EB4BD0" w:rsidP="00E36271">
      <w:r>
        <w:separator/>
      </w:r>
    </w:p>
  </w:footnote>
  <w:footnote w:type="continuationSeparator" w:id="0">
    <w:p w:rsidR="00EB4BD0" w:rsidRDefault="00EB4BD0" w:rsidP="00E362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1CB"/>
    <w:rsid w:val="000039A9"/>
    <w:rsid w:val="00056C1D"/>
    <w:rsid w:val="001522B9"/>
    <w:rsid w:val="00177EEA"/>
    <w:rsid w:val="001D0557"/>
    <w:rsid w:val="00232AFD"/>
    <w:rsid w:val="00270525"/>
    <w:rsid w:val="00275075"/>
    <w:rsid w:val="002A4E48"/>
    <w:rsid w:val="002F6AF3"/>
    <w:rsid w:val="003962EF"/>
    <w:rsid w:val="003C4010"/>
    <w:rsid w:val="00473B3E"/>
    <w:rsid w:val="004D3306"/>
    <w:rsid w:val="00510AD5"/>
    <w:rsid w:val="005161F0"/>
    <w:rsid w:val="00546394"/>
    <w:rsid w:val="00595E1C"/>
    <w:rsid w:val="005A11CB"/>
    <w:rsid w:val="0060536A"/>
    <w:rsid w:val="00635843"/>
    <w:rsid w:val="00653CAB"/>
    <w:rsid w:val="006E75A0"/>
    <w:rsid w:val="00720DD8"/>
    <w:rsid w:val="00735645"/>
    <w:rsid w:val="0077103F"/>
    <w:rsid w:val="007A4AAE"/>
    <w:rsid w:val="00887911"/>
    <w:rsid w:val="00953789"/>
    <w:rsid w:val="009675FC"/>
    <w:rsid w:val="009A253E"/>
    <w:rsid w:val="009D14B9"/>
    <w:rsid w:val="00A25354"/>
    <w:rsid w:val="00A278A4"/>
    <w:rsid w:val="00AB4F0B"/>
    <w:rsid w:val="00AC30BF"/>
    <w:rsid w:val="00B96C09"/>
    <w:rsid w:val="00BB7579"/>
    <w:rsid w:val="00BC6620"/>
    <w:rsid w:val="00C96674"/>
    <w:rsid w:val="00CB10A9"/>
    <w:rsid w:val="00D07248"/>
    <w:rsid w:val="00D31C88"/>
    <w:rsid w:val="00D40C80"/>
    <w:rsid w:val="00D4445A"/>
    <w:rsid w:val="00D50E0D"/>
    <w:rsid w:val="00D67EC6"/>
    <w:rsid w:val="00D967BE"/>
    <w:rsid w:val="00E36271"/>
    <w:rsid w:val="00E93DEC"/>
    <w:rsid w:val="00EB4BD0"/>
    <w:rsid w:val="00F375C7"/>
    <w:rsid w:val="00F4406F"/>
    <w:rsid w:val="00F9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EDC09"/>
  <w15:docId w15:val="{12A2FDED-B14C-431B-A7F2-021C6F12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1C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A11CB"/>
  </w:style>
  <w:style w:type="paragraph" w:customStyle="1" w:styleId="TableParagraph">
    <w:name w:val="Table Paragraph"/>
    <w:basedOn w:val="Normal"/>
    <w:uiPriority w:val="99"/>
    <w:rsid w:val="005A11CB"/>
  </w:style>
  <w:style w:type="table" w:styleId="TableGrid">
    <w:name w:val="Table Grid"/>
    <w:basedOn w:val="TableNormal"/>
    <w:uiPriority w:val="99"/>
    <w:rsid w:val="003962E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locked/>
    <w:rsid w:val="00E362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36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E362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271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62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271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35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3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891</Words>
  <Characters>5081</Characters>
  <Application>Microsoft Office Word</Application>
  <DocSecurity>0</DocSecurity>
  <Lines>42</Lines>
  <Paragraphs>11</Paragraphs>
  <ScaleCrop>false</ScaleCrop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ДЕТСКА  ГРАДИНА    №115</dc:title>
  <dc:subject/>
  <dc:creator>ODZ</dc:creator>
  <cp:keywords/>
  <dc:description/>
  <cp:lastModifiedBy>Hp</cp:lastModifiedBy>
  <cp:revision>18</cp:revision>
  <dcterms:created xsi:type="dcterms:W3CDTF">2019-09-12T07:15:00Z</dcterms:created>
  <dcterms:modified xsi:type="dcterms:W3CDTF">2026-01-12T07:04:00Z</dcterms:modified>
</cp:coreProperties>
</file>