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0385ED" w14:textId="5671E409" w:rsidR="009454A0" w:rsidRDefault="009454A0" w:rsidP="009454A0">
      <w:pPr>
        <w:pStyle w:val="Default"/>
        <w:rPr>
          <w:color w:val="212121"/>
          <w:sz w:val="20"/>
          <w:szCs w:val="20"/>
          <w:lang w:val="bg-BG"/>
        </w:rPr>
      </w:pPr>
      <w:r>
        <w:rPr>
          <w:i/>
          <w:iCs/>
          <w:color w:val="212121"/>
          <w:sz w:val="20"/>
          <w:szCs w:val="20"/>
          <w:lang w:val="bg-BG"/>
        </w:rPr>
        <w:t xml:space="preserve">                                                                             </w:t>
      </w:r>
      <w:proofErr w:type="spellStart"/>
      <w:r>
        <w:rPr>
          <w:i/>
          <w:iCs/>
          <w:color w:val="212121"/>
          <w:sz w:val="20"/>
          <w:szCs w:val="20"/>
        </w:rPr>
        <w:t>Приложение</w:t>
      </w:r>
      <w:proofErr w:type="spellEnd"/>
      <w:r>
        <w:rPr>
          <w:i/>
          <w:iCs/>
          <w:color w:val="212121"/>
          <w:sz w:val="20"/>
          <w:szCs w:val="20"/>
          <w:lang w:val="bg-BG"/>
        </w:rPr>
        <w:t xml:space="preserve"> </w:t>
      </w:r>
      <w:r>
        <w:rPr>
          <w:i/>
          <w:iCs/>
          <w:color w:val="212121"/>
          <w:sz w:val="20"/>
          <w:szCs w:val="20"/>
          <w:lang w:val="bg-BG"/>
        </w:rPr>
        <w:t>1</w:t>
      </w:r>
      <w:r>
        <w:rPr>
          <w:i/>
          <w:iCs/>
          <w:color w:val="212121"/>
          <w:sz w:val="20"/>
          <w:szCs w:val="20"/>
        </w:rPr>
        <w:t xml:space="preserve"> к</w:t>
      </w:r>
      <w:proofErr w:type="spellStart"/>
      <w:r>
        <w:rPr>
          <w:i/>
          <w:iCs/>
          <w:color w:val="212121"/>
          <w:sz w:val="20"/>
          <w:szCs w:val="20"/>
        </w:rPr>
        <w:t>ъм</w:t>
      </w:r>
      <w:proofErr w:type="spellEnd"/>
      <w:r>
        <w:rPr>
          <w:i/>
          <w:iCs/>
          <w:color w:val="212121"/>
          <w:sz w:val="20"/>
          <w:szCs w:val="20"/>
        </w:rPr>
        <w:t xml:space="preserve"> </w:t>
      </w:r>
      <w:proofErr w:type="spellStart"/>
      <w:r>
        <w:rPr>
          <w:i/>
          <w:iCs/>
          <w:color w:val="212121"/>
          <w:sz w:val="20"/>
          <w:szCs w:val="20"/>
        </w:rPr>
        <w:t>Споразумение</w:t>
      </w:r>
      <w:proofErr w:type="spellEnd"/>
      <w:r>
        <w:rPr>
          <w:i/>
          <w:iCs/>
          <w:color w:val="212121"/>
          <w:sz w:val="20"/>
          <w:szCs w:val="20"/>
        </w:rPr>
        <w:t xml:space="preserve"> с ДГ № </w:t>
      </w:r>
      <w:r>
        <w:rPr>
          <w:i/>
          <w:iCs/>
          <w:color w:val="212121"/>
          <w:sz w:val="20"/>
          <w:szCs w:val="20"/>
          <w:lang w:val="bg-BG"/>
        </w:rPr>
        <w:t>115 „Осми март“</w:t>
      </w:r>
    </w:p>
    <w:p w14:paraId="5430FBA1" w14:textId="77777777" w:rsidR="009454A0" w:rsidRDefault="009454A0" w:rsidP="009C120E">
      <w:pPr>
        <w:spacing w:line="370" w:lineRule="exact"/>
        <w:jc w:val="center"/>
        <w:rPr>
          <w:b/>
          <w:bCs/>
          <w:sz w:val="28"/>
          <w:szCs w:val="28"/>
          <w:lang w:val="sr-Cyrl-CS" w:eastAsia="sr-Cyrl-CS"/>
        </w:rPr>
      </w:pPr>
    </w:p>
    <w:p w14:paraId="205B967C" w14:textId="0E650301" w:rsidR="009C120E" w:rsidRPr="00585C45" w:rsidRDefault="009C120E" w:rsidP="009C120E">
      <w:pPr>
        <w:spacing w:line="370" w:lineRule="exact"/>
        <w:jc w:val="center"/>
        <w:rPr>
          <w:b/>
          <w:bCs/>
          <w:sz w:val="28"/>
          <w:szCs w:val="28"/>
          <w:lang w:val="sr-Cyrl-CS" w:eastAsia="sr-Cyrl-CS"/>
        </w:rPr>
      </w:pPr>
      <w:r w:rsidRPr="00585C45">
        <w:rPr>
          <w:b/>
          <w:bCs/>
          <w:sz w:val="28"/>
          <w:szCs w:val="28"/>
          <w:lang w:val="sr-Cyrl-CS" w:eastAsia="sr-Cyrl-CS"/>
        </w:rPr>
        <w:t>ДЕТСКА</w:t>
      </w:r>
      <w:r w:rsidRPr="00585C45">
        <w:rPr>
          <w:b/>
          <w:bCs/>
          <w:sz w:val="28"/>
          <w:szCs w:val="28"/>
          <w:lang w:eastAsia="sr-Cyrl-CS"/>
        </w:rPr>
        <w:t xml:space="preserve"> </w:t>
      </w:r>
      <w:r w:rsidRPr="00585C45">
        <w:rPr>
          <w:b/>
          <w:bCs/>
          <w:sz w:val="28"/>
          <w:szCs w:val="28"/>
          <w:lang w:val="sr-Cyrl-CS" w:eastAsia="sr-Cyrl-CS"/>
        </w:rPr>
        <w:t>ГРАДИНА</w:t>
      </w:r>
      <w:r w:rsidRPr="00585C45">
        <w:rPr>
          <w:b/>
          <w:bCs/>
          <w:sz w:val="28"/>
          <w:szCs w:val="28"/>
          <w:lang w:eastAsia="sr-Cyrl-CS"/>
        </w:rPr>
        <w:t xml:space="preserve"> </w:t>
      </w:r>
      <w:r w:rsidRPr="00585C45">
        <w:rPr>
          <w:b/>
          <w:bCs/>
          <w:sz w:val="28"/>
          <w:szCs w:val="28"/>
          <w:lang w:val="sr-Cyrl-CS" w:eastAsia="sr-Cyrl-CS"/>
        </w:rPr>
        <w:t xml:space="preserve">№ </w:t>
      </w:r>
      <w:r w:rsidRPr="00585C45">
        <w:rPr>
          <w:b/>
          <w:bCs/>
          <w:sz w:val="28"/>
          <w:szCs w:val="28"/>
          <w:lang w:eastAsia="sr-Cyrl-CS"/>
        </w:rPr>
        <w:t>115</w:t>
      </w:r>
      <w:r w:rsidRPr="00585C45">
        <w:rPr>
          <w:b/>
          <w:bCs/>
          <w:sz w:val="28"/>
          <w:szCs w:val="28"/>
          <w:lang w:val="sr-Cyrl-CS" w:eastAsia="sr-Cyrl-CS"/>
        </w:rPr>
        <w:t xml:space="preserve"> „ОСМИ МАРТ“</w:t>
      </w:r>
    </w:p>
    <w:p w14:paraId="1A7A47AA" w14:textId="79C9ED06" w:rsidR="009C120E" w:rsidRPr="00764BDD" w:rsidRDefault="009C120E" w:rsidP="00764BDD">
      <w:pPr>
        <w:spacing w:line="370" w:lineRule="exact"/>
        <w:jc w:val="center"/>
        <w:rPr>
          <w:b/>
          <w:bCs/>
          <w:sz w:val="28"/>
          <w:szCs w:val="28"/>
          <w:lang w:eastAsia="sr-Cyrl-CS"/>
        </w:rPr>
      </w:pPr>
      <w:r w:rsidRPr="00585C45">
        <w:rPr>
          <w:b/>
          <w:bCs/>
          <w:sz w:val="28"/>
          <w:szCs w:val="28"/>
          <w:lang w:val="sr-Cyrl-CS" w:eastAsia="sr-Cyrl-CS"/>
        </w:rPr>
        <w:t>СТОЛИЧНА ОБЩИНА  -  РАЙОН</w:t>
      </w:r>
      <w:r w:rsidRPr="00585C45">
        <w:rPr>
          <w:b/>
          <w:bCs/>
          <w:sz w:val="28"/>
          <w:szCs w:val="28"/>
          <w:lang w:val="en-US" w:eastAsia="sr-Cyrl-CS"/>
        </w:rPr>
        <w:t xml:space="preserve"> </w:t>
      </w:r>
      <w:r w:rsidRPr="00585C45">
        <w:rPr>
          <w:b/>
          <w:bCs/>
          <w:sz w:val="28"/>
          <w:szCs w:val="28"/>
          <w:lang w:val="sr-Cyrl-CS" w:eastAsia="sr-Cyrl-CS"/>
        </w:rPr>
        <w:t>„НА</w:t>
      </w:r>
      <w:r w:rsidR="00764BDD">
        <w:rPr>
          <w:b/>
          <w:bCs/>
          <w:sz w:val="28"/>
          <w:szCs w:val="28"/>
          <w:lang w:val="sr-Cyrl-CS" w:eastAsia="sr-Cyrl-CS"/>
        </w:rPr>
        <w:t>дежда“</w:t>
      </w:r>
    </w:p>
    <w:p w14:paraId="601C1455" w14:textId="77777777" w:rsidR="009C120E" w:rsidRPr="00291DC4" w:rsidRDefault="009C120E" w:rsidP="009C120E"/>
    <w:p w14:paraId="3044EDFA" w14:textId="77777777" w:rsidR="009C120E" w:rsidRPr="00291DC4" w:rsidRDefault="009C120E" w:rsidP="009C120E"/>
    <w:p w14:paraId="47A9C54E" w14:textId="79594500" w:rsidR="009C120E" w:rsidRPr="00291DC4" w:rsidRDefault="0093430E" w:rsidP="009C120E">
      <w:r w:rsidRPr="00291DC4">
        <w:t xml:space="preserve">                  </w:t>
      </w:r>
      <w:r w:rsidR="00291DC4">
        <w:t xml:space="preserve">             </w:t>
      </w:r>
      <w:r w:rsidR="009C120E" w:rsidRPr="00291DC4">
        <w:t>Модел за адаптация на децата при постъпване</w:t>
      </w:r>
    </w:p>
    <w:p w14:paraId="57031CBF" w14:textId="77777777" w:rsidR="009C120E" w:rsidRPr="00291DC4" w:rsidRDefault="009C120E" w:rsidP="009C120E">
      <w:r w:rsidRPr="00291DC4">
        <w:t xml:space="preserve">                                             в ДГ №115 „Осми март”</w:t>
      </w:r>
    </w:p>
    <w:p w14:paraId="2D72BC4E" w14:textId="77777777" w:rsidR="009C120E" w:rsidRPr="00291DC4" w:rsidRDefault="009C120E" w:rsidP="009C120E"/>
    <w:p w14:paraId="092AA6B4" w14:textId="20ECB526" w:rsidR="009C120E" w:rsidRPr="00291DC4" w:rsidRDefault="00291DC4" w:rsidP="00291DC4">
      <w:pPr>
        <w:jc w:val="both"/>
        <w:rPr>
          <w:lang w:val="en-US"/>
        </w:rPr>
      </w:pPr>
      <w:r>
        <w:t xml:space="preserve">          </w:t>
      </w:r>
      <w:r w:rsidR="009C120E" w:rsidRPr="00291DC4">
        <w:t>Адаптацията е строго индивидуален процес за всяко дете и за неговите родители. Цялостният процес трябва да се съпътства от редица специализирани дейности на екипа на детската градина, които да благоприятстват неговото протичане.</w:t>
      </w:r>
    </w:p>
    <w:p w14:paraId="444A02E2" w14:textId="77777777" w:rsidR="009C120E" w:rsidRPr="00291DC4" w:rsidRDefault="009C120E" w:rsidP="009C120E">
      <w:pPr>
        <w:pStyle w:val="ae"/>
        <w:spacing w:before="0" w:beforeAutospacing="0" w:after="0" w:afterAutospacing="0"/>
        <w:ind w:firstLine="709"/>
        <w:jc w:val="both"/>
      </w:pPr>
      <w:r w:rsidRPr="00291DC4">
        <w:t>Децата, които за пръв път попадат в среда, различна от семейната, се изправят пред големи предизвикателства:</w:t>
      </w:r>
    </w:p>
    <w:p w14:paraId="665D7A7B" w14:textId="77777777" w:rsidR="009C120E" w:rsidRPr="00291DC4" w:rsidRDefault="009C120E" w:rsidP="009C120E">
      <w:pPr>
        <w:numPr>
          <w:ilvl w:val="0"/>
          <w:numId w:val="1"/>
        </w:numPr>
        <w:ind w:left="0" w:firstLine="709"/>
        <w:jc w:val="both"/>
      </w:pPr>
      <w:r w:rsidRPr="00291DC4">
        <w:t>Изграждане на социални контакти с децата от групата;</w:t>
      </w:r>
    </w:p>
    <w:p w14:paraId="2B30AD7B" w14:textId="77777777" w:rsidR="009C120E" w:rsidRPr="00291DC4" w:rsidRDefault="009C120E" w:rsidP="009C120E">
      <w:pPr>
        <w:numPr>
          <w:ilvl w:val="0"/>
          <w:numId w:val="1"/>
        </w:numPr>
        <w:ind w:left="0" w:firstLine="709"/>
        <w:jc w:val="both"/>
      </w:pPr>
      <w:r w:rsidRPr="00291DC4">
        <w:t>Изграждане на доверие към учителите, мед. сестри и  помощния персонал;</w:t>
      </w:r>
    </w:p>
    <w:p w14:paraId="057C17A3" w14:textId="77777777" w:rsidR="009C120E" w:rsidRPr="00291DC4" w:rsidRDefault="009C120E" w:rsidP="009C120E">
      <w:pPr>
        <w:numPr>
          <w:ilvl w:val="0"/>
          <w:numId w:val="1"/>
        </w:numPr>
        <w:ind w:left="0" w:firstLine="709"/>
        <w:jc w:val="both"/>
      </w:pPr>
      <w:r w:rsidRPr="00291DC4">
        <w:t>Адаптиране към правилата и режима на детската градина.</w:t>
      </w:r>
    </w:p>
    <w:p w14:paraId="04A3746D" w14:textId="77777777" w:rsidR="009C120E" w:rsidRPr="00291DC4" w:rsidRDefault="009C120E" w:rsidP="009C120E">
      <w:pPr>
        <w:jc w:val="both"/>
      </w:pPr>
    </w:p>
    <w:p w14:paraId="0DB63385" w14:textId="77777777" w:rsidR="009C120E" w:rsidRPr="00291DC4" w:rsidRDefault="009C120E" w:rsidP="009C120E">
      <w:pPr>
        <w:ind w:firstLine="709"/>
        <w:jc w:val="both"/>
        <w:rPr>
          <w:b/>
          <w:color w:val="000000"/>
        </w:rPr>
      </w:pPr>
      <w:r w:rsidRPr="00291DC4">
        <w:rPr>
          <w:color w:val="000000"/>
        </w:rPr>
        <w:t xml:space="preserve">  </w:t>
      </w:r>
      <w:r w:rsidRPr="00291DC4">
        <w:rPr>
          <w:color w:val="000000"/>
          <w:lang w:val="ru-RU"/>
        </w:rPr>
        <w:t xml:space="preserve">    </w:t>
      </w:r>
      <w:r w:rsidRPr="00291DC4">
        <w:rPr>
          <w:b/>
          <w:color w:val="000000"/>
        </w:rPr>
        <w:t>По време на адаптационния период, детето обикновено преминава през три  емоционални фази :</w:t>
      </w:r>
    </w:p>
    <w:p w14:paraId="21E33874" w14:textId="77777777" w:rsidR="009C120E" w:rsidRPr="00291DC4" w:rsidRDefault="009C120E" w:rsidP="009C120E">
      <w:pPr>
        <w:numPr>
          <w:ilvl w:val="0"/>
          <w:numId w:val="2"/>
        </w:numPr>
        <w:ind w:left="0" w:firstLine="709"/>
        <w:jc w:val="both"/>
        <w:rPr>
          <w:color w:val="000000"/>
        </w:rPr>
      </w:pPr>
      <w:r w:rsidRPr="00291DC4">
        <w:rPr>
          <w:color w:val="000000"/>
        </w:rPr>
        <w:t xml:space="preserve">Протест – </w:t>
      </w:r>
      <w:r w:rsidRPr="00291DC4">
        <w:rPr>
          <w:color w:val="000000"/>
        </w:rPr>
        <w:tab/>
        <w:t xml:space="preserve">детето плаче, протестира, вкопчва се в родителя и не желае  да се раздели с него. </w:t>
      </w:r>
    </w:p>
    <w:p w14:paraId="24F98A64" w14:textId="77777777" w:rsidR="009C120E" w:rsidRPr="00291DC4" w:rsidRDefault="009C120E" w:rsidP="009C120E">
      <w:pPr>
        <w:numPr>
          <w:ilvl w:val="0"/>
          <w:numId w:val="2"/>
        </w:numPr>
        <w:ind w:left="0" w:firstLine="709"/>
        <w:jc w:val="both"/>
        <w:rPr>
          <w:color w:val="000000"/>
        </w:rPr>
      </w:pPr>
      <w:r w:rsidRPr="00291DC4">
        <w:rPr>
          <w:color w:val="000000"/>
        </w:rPr>
        <w:t>Отчаяние – детето спира да плаче и въпреки, че изглежда спокойно то отказва да контактува с персонала и децата.</w:t>
      </w:r>
    </w:p>
    <w:p w14:paraId="143EE66A" w14:textId="77777777" w:rsidR="009C120E" w:rsidRPr="00291DC4" w:rsidRDefault="009C120E" w:rsidP="009C120E">
      <w:pPr>
        <w:numPr>
          <w:ilvl w:val="0"/>
          <w:numId w:val="2"/>
        </w:numPr>
        <w:ind w:left="0" w:firstLine="709"/>
        <w:jc w:val="both"/>
        <w:rPr>
          <w:color w:val="000000"/>
        </w:rPr>
      </w:pPr>
      <w:r w:rsidRPr="00291DC4">
        <w:rPr>
          <w:color w:val="000000"/>
        </w:rPr>
        <w:t xml:space="preserve">Отхвърляне – при появата на родителя след по- продължителен престой, детето го посреща ядосано. </w:t>
      </w:r>
    </w:p>
    <w:p w14:paraId="4C1A19F1" w14:textId="77777777" w:rsidR="009C120E" w:rsidRPr="00291DC4" w:rsidRDefault="009C120E" w:rsidP="009C120E">
      <w:pPr>
        <w:ind w:firstLine="709"/>
        <w:jc w:val="both"/>
        <w:rPr>
          <w:color w:val="000000"/>
        </w:rPr>
      </w:pPr>
    </w:p>
    <w:p w14:paraId="20621D8D" w14:textId="77777777" w:rsidR="009C120E" w:rsidRPr="00291DC4" w:rsidRDefault="009C120E" w:rsidP="009C120E">
      <w:pPr>
        <w:ind w:firstLine="709"/>
        <w:jc w:val="both"/>
      </w:pPr>
      <w:r w:rsidRPr="00291DC4">
        <w:rPr>
          <w:lang w:val="ru-RU"/>
        </w:rPr>
        <w:t xml:space="preserve">      </w:t>
      </w:r>
      <w:r w:rsidRPr="00291DC4">
        <w:t xml:space="preserve"> Екипът на ДГ№ 115 „Осми март”, който е от квалифицирани педагогически и медицински специалисти, предприема дейности, които подпомагат адаптацията на детето, а именно:</w:t>
      </w:r>
    </w:p>
    <w:p w14:paraId="6F146C62" w14:textId="77777777" w:rsidR="009C120E" w:rsidRPr="00291DC4" w:rsidRDefault="009C120E" w:rsidP="009C120E">
      <w:pPr>
        <w:ind w:firstLine="709"/>
        <w:jc w:val="both"/>
      </w:pPr>
    </w:p>
    <w:p w14:paraId="7D8ED459" w14:textId="77777777" w:rsidR="009C120E" w:rsidRPr="00291DC4" w:rsidRDefault="009C120E" w:rsidP="009C120E">
      <w:pPr>
        <w:numPr>
          <w:ilvl w:val="0"/>
          <w:numId w:val="2"/>
        </w:numPr>
        <w:jc w:val="both"/>
      </w:pPr>
      <w:r w:rsidRPr="00291DC4">
        <w:t xml:space="preserve">Предварителен разговор с родителите на новоприетите деца. Обсъждат се   индивидуалните навици и особености на всяко дете. </w:t>
      </w:r>
    </w:p>
    <w:p w14:paraId="6B755822" w14:textId="77777777" w:rsidR="009C120E" w:rsidRPr="00291DC4" w:rsidRDefault="009C120E" w:rsidP="009C120E">
      <w:pPr>
        <w:ind w:firstLine="709"/>
        <w:jc w:val="both"/>
      </w:pPr>
    </w:p>
    <w:p w14:paraId="0FC30FA8" w14:textId="77777777" w:rsidR="009C120E" w:rsidRPr="00291DC4" w:rsidRDefault="009C120E" w:rsidP="009C120E">
      <w:pPr>
        <w:numPr>
          <w:ilvl w:val="0"/>
          <w:numId w:val="2"/>
        </w:numPr>
        <w:jc w:val="both"/>
      </w:pPr>
      <w:r w:rsidRPr="00291DC4">
        <w:t>Запознаване на родителите с дневния режим, Правилник за дейността на   ДГ №115 „Осми март” и с организация на престоя на децата в детската ясла/градина.</w:t>
      </w:r>
    </w:p>
    <w:p w14:paraId="493C6AE2" w14:textId="77777777" w:rsidR="009C120E" w:rsidRPr="00291DC4" w:rsidRDefault="009C120E" w:rsidP="009C120E">
      <w:pPr>
        <w:ind w:firstLine="709"/>
        <w:jc w:val="both"/>
      </w:pPr>
    </w:p>
    <w:p w14:paraId="2DDD4B8D" w14:textId="77777777" w:rsidR="009C120E" w:rsidRPr="00291DC4" w:rsidRDefault="009C120E" w:rsidP="009C120E">
      <w:pPr>
        <w:numPr>
          <w:ilvl w:val="0"/>
          <w:numId w:val="2"/>
        </w:numPr>
        <w:jc w:val="both"/>
      </w:pPr>
      <w:r w:rsidRPr="00291DC4">
        <w:t>Попълване на анкета от родителите, свързана с първоначална информация  за  детето относно неговите умения и предпочитания.</w:t>
      </w:r>
    </w:p>
    <w:p w14:paraId="1DA825D5" w14:textId="77777777" w:rsidR="009C120E" w:rsidRPr="00291DC4" w:rsidRDefault="009C120E" w:rsidP="009C120E">
      <w:pPr>
        <w:ind w:firstLine="709"/>
        <w:jc w:val="both"/>
        <w:rPr>
          <w:color w:val="000000"/>
        </w:rPr>
      </w:pPr>
      <w:r w:rsidRPr="00291DC4">
        <w:rPr>
          <w:color w:val="000000"/>
        </w:rPr>
        <w:t xml:space="preserve">                                                  </w:t>
      </w:r>
    </w:p>
    <w:p w14:paraId="56C02C67" w14:textId="77777777" w:rsidR="009C120E" w:rsidRPr="00291DC4" w:rsidRDefault="009C120E" w:rsidP="009C120E">
      <w:pPr>
        <w:numPr>
          <w:ilvl w:val="0"/>
          <w:numId w:val="2"/>
        </w:numPr>
        <w:jc w:val="both"/>
        <w:rPr>
          <w:color w:val="000000"/>
        </w:rPr>
      </w:pPr>
      <w:r w:rsidRPr="00291DC4">
        <w:rPr>
          <w:color w:val="000000"/>
        </w:rPr>
        <w:t>Поетапен прием на децата в яслените групи с цел да бъде</w:t>
      </w:r>
    </w:p>
    <w:p w14:paraId="257444F6" w14:textId="77777777" w:rsidR="009C120E" w:rsidRPr="00291DC4" w:rsidRDefault="009C120E" w:rsidP="009C120E">
      <w:pPr>
        <w:jc w:val="both"/>
        <w:rPr>
          <w:color w:val="000000"/>
        </w:rPr>
      </w:pPr>
      <w:r w:rsidRPr="00291DC4">
        <w:rPr>
          <w:color w:val="000000"/>
        </w:rPr>
        <w:t xml:space="preserve">осигурено  активно наблюдение и опознаване  на новоприетите деца. </w:t>
      </w:r>
    </w:p>
    <w:p w14:paraId="7886472A" w14:textId="77777777" w:rsidR="009C120E" w:rsidRPr="00291DC4" w:rsidRDefault="009C120E" w:rsidP="009C120E">
      <w:pPr>
        <w:ind w:firstLine="709"/>
        <w:jc w:val="both"/>
        <w:rPr>
          <w:color w:val="000000"/>
        </w:rPr>
      </w:pPr>
    </w:p>
    <w:p w14:paraId="6E8B634B" w14:textId="77777777" w:rsidR="0093430E" w:rsidRPr="00291DC4" w:rsidRDefault="009C120E" w:rsidP="0093430E">
      <w:pPr>
        <w:numPr>
          <w:ilvl w:val="0"/>
          <w:numId w:val="4"/>
        </w:numPr>
        <w:jc w:val="both"/>
        <w:rPr>
          <w:color w:val="000000"/>
        </w:rPr>
      </w:pPr>
      <w:r w:rsidRPr="00291DC4">
        <w:rPr>
          <w:color w:val="000000"/>
        </w:rPr>
        <w:t>Плавна и постепенна адаптация, за да бъде намален емоционалният шок, който преживява детето от попадането в непозната с</w:t>
      </w:r>
    </w:p>
    <w:p w14:paraId="0E65E960" w14:textId="70E464EE" w:rsidR="009C120E" w:rsidRPr="00291DC4" w:rsidRDefault="0093430E" w:rsidP="0093430E">
      <w:pPr>
        <w:pStyle w:val="ab"/>
        <w:ind w:left="0"/>
        <w:jc w:val="left"/>
        <w:rPr>
          <w:rFonts w:asciiTheme="minorHAnsi" w:eastAsia="Arial 2" w:hAnsiTheme="minorHAnsi"/>
          <w:noProof/>
          <w:lang w:eastAsia="en-US"/>
        </w:rPr>
      </w:pPr>
      <w:r w:rsidRPr="00291DC4">
        <w:rPr>
          <w:color w:val="000000"/>
        </w:rPr>
        <w:t xml:space="preserve">                                       </w:t>
      </w:r>
      <w:r w:rsidR="009C120E" w:rsidRPr="00291DC4">
        <w:rPr>
          <w:rFonts w:eastAsia="Arial 2"/>
          <w:noProof/>
          <w:lang w:eastAsia="en-US"/>
        </w:rPr>
        <w:t>ПОСТЪПВАНЕ В ДГ</w:t>
      </w:r>
      <w:r w:rsidR="009C120E" w:rsidRPr="00291DC4">
        <w:rPr>
          <w:rFonts w:asciiTheme="minorHAnsi" w:eastAsia="Arial 2" w:hAnsiTheme="minorHAnsi"/>
          <w:noProof/>
          <w:lang w:eastAsia="en-US"/>
        </w:rPr>
        <w:t xml:space="preserve"> №115</w:t>
      </w:r>
    </w:p>
    <w:p w14:paraId="15EBB85F" w14:textId="77777777" w:rsidR="0093430E" w:rsidRPr="00291DC4" w:rsidRDefault="0093430E" w:rsidP="0093430E">
      <w:pPr>
        <w:ind w:left="720"/>
        <w:jc w:val="both"/>
        <w:rPr>
          <w:color w:val="000000"/>
        </w:rPr>
      </w:pPr>
    </w:p>
    <w:p w14:paraId="76B6BB46" w14:textId="77777777" w:rsidR="009C120E" w:rsidRPr="00291DC4" w:rsidRDefault="009C120E" w:rsidP="009C120E">
      <w:pPr>
        <w:widowControl w:val="0"/>
        <w:spacing w:line="276" w:lineRule="exact"/>
        <w:ind w:left="867"/>
        <w:rPr>
          <w:rFonts w:asciiTheme="minorHAnsi" w:hAnsiTheme="minorHAnsi" w:cs="Arial"/>
          <w:noProof/>
          <w:lang w:eastAsia="en-US"/>
        </w:rPr>
      </w:pPr>
    </w:p>
    <w:p w14:paraId="0F7EAEBA" w14:textId="4C0851EC" w:rsidR="009C120E" w:rsidRPr="00291DC4" w:rsidRDefault="009C120E" w:rsidP="009C120E">
      <w:pPr>
        <w:widowControl w:val="0"/>
        <w:tabs>
          <w:tab w:val="left" w:pos="245"/>
        </w:tabs>
        <w:spacing w:line="276" w:lineRule="exact"/>
        <w:jc w:val="both"/>
        <w:rPr>
          <w:rFonts w:ascii="Arial" w:hAnsi="Arial" w:cs="Arial"/>
          <w:noProof/>
          <w:color w:val="000000"/>
          <w:lang w:eastAsia="en-US"/>
        </w:rPr>
      </w:pPr>
      <w:r w:rsidRPr="00291DC4">
        <w:rPr>
          <w:rFonts w:asciiTheme="minorHAnsi" w:eastAsia="Arial 2" w:hAnsiTheme="minorHAnsi" w:cs="Arial 2"/>
          <w:noProof/>
          <w:color w:val="000000"/>
          <w:kern w:val="2"/>
          <w:lang w:eastAsia="en-US"/>
        </w:rPr>
        <w:t xml:space="preserve">   </w:t>
      </w:r>
      <w:r w:rsidRPr="00291DC4">
        <w:rPr>
          <w:rFonts w:ascii="Arial 2" w:eastAsia="Arial 2" w:hAnsi="Arial 2" w:cs="Arial 2"/>
          <w:noProof/>
          <w:color w:val="000000"/>
          <w:kern w:val="2"/>
          <w:lang w:eastAsia="en-US"/>
        </w:rPr>
        <w:t xml:space="preserve">Постъпването в детската ясла става по график утвърден от директора и съгласуван с родителите на първата родителска среща.Не се допускат повече от три деца за детската ясла и 5 деца за детската градина, да преминават едновременно през първи и втори период на адаптация. </w:t>
      </w:r>
    </w:p>
    <w:p w14:paraId="0A01C408" w14:textId="77777777" w:rsidR="009C120E" w:rsidRPr="00291DC4" w:rsidRDefault="009C120E" w:rsidP="009C120E">
      <w:pPr>
        <w:widowControl w:val="0"/>
        <w:spacing w:line="276" w:lineRule="exact"/>
        <w:rPr>
          <w:rFonts w:asciiTheme="minorHAnsi" w:eastAsia="Arial 2" w:hAnsiTheme="minorHAnsi" w:cs="Arial 2"/>
          <w:noProof/>
          <w:color w:val="000000"/>
          <w:kern w:val="2"/>
          <w:lang w:eastAsia="en-US"/>
        </w:rPr>
      </w:pPr>
    </w:p>
    <w:p w14:paraId="00CA0BB3" w14:textId="7EA71CF2" w:rsidR="009C120E" w:rsidRPr="00291DC4" w:rsidRDefault="009C120E" w:rsidP="0093430E">
      <w:pPr>
        <w:pStyle w:val="ab"/>
        <w:rPr>
          <w:rFonts w:eastAsia="Arial 2"/>
          <w:noProof/>
          <w:lang w:eastAsia="en-US"/>
        </w:rPr>
      </w:pPr>
      <w:r w:rsidRPr="00291DC4">
        <w:rPr>
          <w:rFonts w:ascii="Arial 2" w:eastAsia="Arial 2" w:hAnsi="Arial 2"/>
          <w:noProof/>
          <w:lang w:eastAsia="en-US"/>
        </w:rPr>
        <w:t xml:space="preserve"> </w:t>
      </w:r>
      <w:r w:rsidR="003D665E" w:rsidRPr="00291DC4">
        <w:rPr>
          <w:rFonts w:eastAsia="Arial 2"/>
          <w:noProof/>
          <w:lang w:eastAsia="en-US"/>
        </w:rPr>
        <w:t xml:space="preserve">  Първи период на адаптация в рамките на два дни</w:t>
      </w:r>
    </w:p>
    <w:p w14:paraId="622F8C9F" w14:textId="77777777" w:rsidR="009C120E" w:rsidRPr="00291DC4" w:rsidRDefault="009C120E" w:rsidP="009C120E">
      <w:pPr>
        <w:widowControl w:val="0"/>
        <w:spacing w:line="276" w:lineRule="exact"/>
        <w:rPr>
          <w:rFonts w:asciiTheme="minorHAnsi" w:hAnsiTheme="minorHAnsi" w:cs="Arial"/>
          <w:noProof/>
          <w:lang w:eastAsia="en-US"/>
        </w:rPr>
      </w:pPr>
    </w:p>
    <w:p w14:paraId="55328B40" w14:textId="7B8489D5" w:rsidR="009C120E" w:rsidRPr="00291DC4" w:rsidRDefault="009C120E" w:rsidP="009C120E">
      <w:pPr>
        <w:widowControl w:val="0"/>
        <w:tabs>
          <w:tab w:val="left" w:pos="243"/>
        </w:tabs>
        <w:spacing w:line="276" w:lineRule="exact"/>
        <w:jc w:val="both"/>
        <w:rPr>
          <w:rFonts w:ascii="Arial" w:hAnsi="Arial" w:cs="Arial"/>
          <w:noProof/>
          <w:color w:val="000000"/>
          <w:lang w:eastAsia="en-US"/>
        </w:rPr>
      </w:pPr>
      <w:r w:rsidRPr="00291DC4">
        <w:rPr>
          <w:rFonts w:asciiTheme="minorHAnsi" w:eastAsia="Arial 2" w:hAnsiTheme="minorHAnsi" w:cs="Arial 2"/>
          <w:noProof/>
          <w:color w:val="000000"/>
          <w:kern w:val="2"/>
          <w:lang w:eastAsia="en-US"/>
        </w:rPr>
        <w:t>1.</w:t>
      </w:r>
      <w:r w:rsidRPr="00291DC4">
        <w:rPr>
          <w:rFonts w:ascii="Arial 2" w:eastAsia="Arial 2" w:hAnsi="Arial 2" w:cs="Arial 2"/>
          <w:noProof/>
          <w:color w:val="000000"/>
          <w:kern w:val="2"/>
          <w:lang w:eastAsia="en-US"/>
        </w:rPr>
        <w:t>През първия ден детето заедно с придружаващ родител опознават новата среда и учителите/мед.сестри в групата.</w:t>
      </w:r>
    </w:p>
    <w:p w14:paraId="0F14F33D" w14:textId="77777777" w:rsidR="009C120E" w:rsidRPr="00291DC4" w:rsidRDefault="009C120E" w:rsidP="009C120E">
      <w:pPr>
        <w:widowControl w:val="0"/>
        <w:spacing w:line="276" w:lineRule="exact"/>
        <w:jc w:val="both"/>
        <w:rPr>
          <w:rFonts w:ascii="Arial" w:hAnsi="Arial" w:cs="Arial"/>
          <w:noProof/>
          <w:lang w:eastAsia="en-US"/>
        </w:rPr>
      </w:pPr>
      <w:r w:rsidRPr="00291DC4">
        <w:rPr>
          <w:rFonts w:ascii="Arial 2" w:eastAsia="Arial 2" w:hAnsi="Arial 2" w:cs="Arial 2"/>
          <w:noProof/>
          <w:color w:val="000000"/>
          <w:kern w:val="2"/>
          <w:lang w:eastAsia="en-US"/>
        </w:rPr>
        <w:t>а/ Времетраене на престоя на детето в групата , заедно с родител -  максимум 1 час :</w:t>
      </w:r>
    </w:p>
    <w:p w14:paraId="31C42E99" w14:textId="77777777" w:rsidR="009C120E" w:rsidRPr="00291DC4" w:rsidRDefault="009C120E" w:rsidP="009C120E">
      <w:pPr>
        <w:widowControl w:val="0"/>
        <w:spacing w:line="276" w:lineRule="exact"/>
        <w:jc w:val="both"/>
        <w:rPr>
          <w:rFonts w:asciiTheme="minorHAnsi" w:eastAsia="Arial 2" w:hAnsiTheme="minorHAnsi" w:cs="Arial 2"/>
          <w:noProof/>
          <w:color w:val="000000"/>
          <w:kern w:val="2"/>
          <w:lang w:eastAsia="en-US"/>
        </w:rPr>
      </w:pPr>
      <w:r w:rsidRPr="00291DC4">
        <w:rPr>
          <w:rFonts w:ascii="Arial 2" w:eastAsia="Arial 2" w:hAnsi="Arial 2" w:cs="Arial 2"/>
          <w:noProof/>
          <w:color w:val="000000"/>
          <w:kern w:val="2"/>
          <w:lang w:eastAsia="en-US"/>
        </w:rPr>
        <w:t xml:space="preserve">б / През втория ден престоя заедно с родител се увеличава до 2 часа  в/ периода за престой на новоприетите деца е между 8,30 – 11,30 </w:t>
      </w:r>
      <w:r w:rsidRPr="00291DC4">
        <w:rPr>
          <w:rFonts w:asciiTheme="minorHAnsi" w:eastAsia="Arial 2" w:hAnsiTheme="minorHAnsi" w:cs="Arial 2"/>
          <w:noProof/>
          <w:color w:val="000000"/>
          <w:kern w:val="2"/>
          <w:lang w:eastAsia="en-US"/>
        </w:rPr>
        <w:t>.</w:t>
      </w:r>
    </w:p>
    <w:p w14:paraId="4E3C6957" w14:textId="77777777" w:rsidR="009C120E" w:rsidRPr="00291DC4" w:rsidRDefault="009C120E" w:rsidP="009C120E">
      <w:pPr>
        <w:widowControl w:val="0"/>
        <w:spacing w:line="276" w:lineRule="exact"/>
        <w:jc w:val="both"/>
        <w:rPr>
          <w:rFonts w:asciiTheme="minorHAnsi" w:eastAsia="Arial 2" w:hAnsiTheme="minorHAnsi" w:cs="Arial 2"/>
          <w:noProof/>
          <w:color w:val="000000"/>
          <w:kern w:val="2"/>
          <w:lang w:eastAsia="en-US"/>
        </w:rPr>
      </w:pPr>
    </w:p>
    <w:p w14:paraId="7EA20C90" w14:textId="441D0F8C" w:rsidR="009C120E" w:rsidRPr="00291DC4" w:rsidRDefault="009C120E" w:rsidP="009C120E">
      <w:pPr>
        <w:widowControl w:val="0"/>
        <w:spacing w:line="276" w:lineRule="exact"/>
        <w:jc w:val="both"/>
        <w:rPr>
          <w:rFonts w:asciiTheme="minorHAnsi" w:eastAsia="Arial 2" w:hAnsiTheme="minorHAnsi" w:cs="Arial 2"/>
          <w:noProof/>
          <w:color w:val="000000"/>
          <w:kern w:val="2"/>
          <w:lang w:eastAsia="en-US"/>
        </w:rPr>
      </w:pPr>
      <w:r w:rsidRPr="00291DC4">
        <w:rPr>
          <w:rFonts w:asciiTheme="minorHAnsi" w:eastAsia="Arial 2" w:hAnsiTheme="minorHAnsi" w:cs="Arial 2"/>
          <w:noProof/>
          <w:color w:val="000000"/>
          <w:kern w:val="2"/>
          <w:lang w:eastAsia="en-US"/>
        </w:rPr>
        <w:t xml:space="preserve">в / </w:t>
      </w:r>
      <w:r w:rsidRPr="00291DC4">
        <w:rPr>
          <w:rFonts w:ascii="Arial 2" w:eastAsia="Arial 2" w:hAnsi="Arial 2" w:cs="Arial 2"/>
          <w:noProof/>
          <w:color w:val="000000"/>
          <w:kern w:val="2"/>
          <w:lang w:eastAsia="en-US"/>
        </w:rPr>
        <w:t xml:space="preserve">Престоя се осъществява по график определен от директора на </w:t>
      </w:r>
      <w:r w:rsidRPr="00291DC4">
        <w:rPr>
          <w:rFonts w:asciiTheme="minorHAnsi" w:eastAsia="Arial 2" w:hAnsiTheme="minorHAnsi" w:cs="Arial 2"/>
          <w:noProof/>
          <w:color w:val="000000"/>
          <w:kern w:val="2"/>
          <w:lang w:eastAsia="en-US"/>
        </w:rPr>
        <w:t>ДГ№ 115</w:t>
      </w:r>
      <w:r w:rsidRPr="00291DC4">
        <w:rPr>
          <w:rFonts w:ascii="Arial 2" w:eastAsia="Arial 2" w:hAnsi="Arial 2" w:cs="Arial 2"/>
          <w:noProof/>
          <w:color w:val="000000"/>
          <w:kern w:val="2"/>
          <w:lang w:eastAsia="en-US"/>
        </w:rPr>
        <w:t>, съгласуван с родител и учители</w:t>
      </w:r>
      <w:r w:rsidRPr="00291DC4">
        <w:rPr>
          <w:rFonts w:asciiTheme="minorHAnsi" w:eastAsia="Arial 2" w:hAnsiTheme="minorHAnsi" w:cs="Arial 2"/>
          <w:noProof/>
          <w:color w:val="000000"/>
          <w:kern w:val="2"/>
          <w:lang w:eastAsia="en-US"/>
        </w:rPr>
        <w:t xml:space="preserve"> </w:t>
      </w:r>
      <w:r w:rsidRPr="00291DC4">
        <w:rPr>
          <w:rFonts w:ascii="Arial 2" w:eastAsia="Arial 2" w:hAnsi="Arial 2" w:cs="Arial 2"/>
          <w:noProof/>
          <w:color w:val="000000"/>
          <w:kern w:val="2"/>
          <w:lang w:eastAsia="en-US"/>
        </w:rPr>
        <w:t>/</w:t>
      </w:r>
      <w:r w:rsidRPr="00291DC4">
        <w:rPr>
          <w:rFonts w:asciiTheme="minorHAnsi" w:eastAsia="Arial 2" w:hAnsiTheme="minorHAnsi" w:cs="Arial 2"/>
          <w:noProof/>
          <w:color w:val="000000"/>
          <w:kern w:val="2"/>
          <w:lang w:eastAsia="en-US"/>
        </w:rPr>
        <w:t xml:space="preserve"> </w:t>
      </w:r>
      <w:r w:rsidRPr="00291DC4">
        <w:rPr>
          <w:rFonts w:ascii="Arial 2" w:eastAsia="Arial 2" w:hAnsi="Arial 2" w:cs="Arial 2"/>
          <w:noProof/>
          <w:color w:val="000000"/>
          <w:kern w:val="2"/>
          <w:lang w:eastAsia="en-US"/>
        </w:rPr>
        <w:t xml:space="preserve"> мед.сестри  в групата.</w:t>
      </w:r>
    </w:p>
    <w:p w14:paraId="29C8E7FA" w14:textId="77777777" w:rsidR="009C120E" w:rsidRPr="00291DC4" w:rsidRDefault="009C120E" w:rsidP="009C120E">
      <w:pPr>
        <w:widowControl w:val="0"/>
        <w:spacing w:line="276" w:lineRule="exact"/>
        <w:rPr>
          <w:rFonts w:asciiTheme="minorHAnsi" w:hAnsiTheme="minorHAnsi" w:cs="Arial"/>
          <w:noProof/>
          <w:color w:val="000000"/>
          <w:lang w:eastAsia="en-US"/>
        </w:rPr>
      </w:pPr>
    </w:p>
    <w:p w14:paraId="1B781872" w14:textId="57F8FD4D" w:rsidR="009C120E" w:rsidRPr="00291DC4" w:rsidRDefault="009C120E" w:rsidP="009C120E">
      <w:pPr>
        <w:widowControl w:val="0"/>
        <w:spacing w:line="276" w:lineRule="exact"/>
        <w:jc w:val="both"/>
        <w:rPr>
          <w:rFonts w:ascii="Arial" w:hAnsi="Arial" w:cs="Arial"/>
          <w:noProof/>
          <w:lang w:eastAsia="en-US"/>
        </w:rPr>
      </w:pPr>
      <w:r w:rsidRPr="00291DC4">
        <w:rPr>
          <w:rFonts w:asciiTheme="minorHAnsi" w:eastAsia="Arial 2" w:hAnsiTheme="minorHAnsi" w:cs="Arial 2"/>
          <w:noProof/>
          <w:color w:val="000000"/>
          <w:kern w:val="2"/>
          <w:lang w:eastAsia="en-US"/>
        </w:rPr>
        <w:t>г//</w:t>
      </w:r>
      <w:r w:rsidRPr="00291DC4">
        <w:rPr>
          <w:rFonts w:ascii="Arial 2" w:eastAsia="Arial 2" w:hAnsi="Arial 2" w:cs="Arial 2"/>
          <w:noProof/>
          <w:color w:val="000000"/>
          <w:kern w:val="2"/>
          <w:lang w:eastAsia="en-US"/>
        </w:rPr>
        <w:t>Период за изпълнение : започва от 15 Септември и приключва съобразно индивидуалните потребности на децата , препоръчително е до 30 Октомври да е приключила адаптацията на по-голяма част от новоприетите деца.</w:t>
      </w:r>
    </w:p>
    <w:p w14:paraId="694E90D9" w14:textId="77777777" w:rsidR="009C120E" w:rsidRPr="00291DC4" w:rsidRDefault="009C120E" w:rsidP="009C120E">
      <w:pPr>
        <w:widowControl w:val="0"/>
        <w:spacing w:line="276" w:lineRule="exact"/>
        <w:rPr>
          <w:rFonts w:asciiTheme="minorHAnsi" w:eastAsia="Arial 2" w:hAnsiTheme="minorHAnsi" w:cs="Arial 2"/>
          <w:noProof/>
          <w:color w:val="000000"/>
          <w:kern w:val="2"/>
          <w:lang w:eastAsia="en-US"/>
        </w:rPr>
      </w:pPr>
    </w:p>
    <w:p w14:paraId="0617C0F5" w14:textId="72FE2388" w:rsidR="009C120E" w:rsidRPr="00291DC4" w:rsidRDefault="003D665E" w:rsidP="0093430E">
      <w:pPr>
        <w:pStyle w:val="ab"/>
        <w:rPr>
          <w:rFonts w:eastAsia="Arial 2"/>
          <w:noProof/>
          <w:lang w:eastAsia="en-US"/>
        </w:rPr>
      </w:pPr>
      <w:r w:rsidRPr="00291DC4">
        <w:rPr>
          <w:rFonts w:eastAsia="Arial 2"/>
          <w:noProof/>
          <w:lang w:eastAsia="en-US"/>
        </w:rPr>
        <w:t xml:space="preserve">  </w:t>
      </w:r>
      <w:r w:rsidR="0093430E" w:rsidRPr="00291DC4">
        <w:rPr>
          <w:rFonts w:eastAsia="Arial 2"/>
          <w:noProof/>
          <w:lang w:eastAsia="en-US"/>
        </w:rPr>
        <w:t xml:space="preserve">  </w:t>
      </w:r>
      <w:r w:rsidRPr="00291DC4">
        <w:rPr>
          <w:rFonts w:eastAsia="Arial 2"/>
          <w:noProof/>
          <w:lang w:eastAsia="en-US"/>
        </w:rPr>
        <w:t xml:space="preserve"> Втори период на адаптация в рамките на три дни</w:t>
      </w:r>
    </w:p>
    <w:p w14:paraId="58522E99" w14:textId="77777777" w:rsidR="009C120E" w:rsidRPr="00291DC4" w:rsidRDefault="009C120E" w:rsidP="009C120E">
      <w:pPr>
        <w:widowControl w:val="0"/>
        <w:spacing w:line="276" w:lineRule="exact"/>
        <w:rPr>
          <w:rFonts w:asciiTheme="minorHAnsi" w:hAnsiTheme="minorHAnsi" w:cs="Arial"/>
          <w:noProof/>
          <w:lang w:eastAsia="en-US"/>
        </w:rPr>
      </w:pPr>
    </w:p>
    <w:p w14:paraId="063EC285" w14:textId="77777777" w:rsidR="009C120E" w:rsidRPr="00291DC4" w:rsidRDefault="009C120E" w:rsidP="009C120E">
      <w:pPr>
        <w:widowControl w:val="0"/>
        <w:tabs>
          <w:tab w:val="left" w:pos="240"/>
        </w:tabs>
        <w:spacing w:line="276" w:lineRule="exact"/>
        <w:jc w:val="both"/>
        <w:rPr>
          <w:rFonts w:ascii="Arial" w:hAnsi="Arial" w:cs="Arial"/>
          <w:noProof/>
          <w:color w:val="000000"/>
          <w:lang w:eastAsia="en-US"/>
        </w:rPr>
      </w:pPr>
      <w:r w:rsidRPr="00291DC4">
        <w:rPr>
          <w:rFonts w:asciiTheme="minorHAnsi" w:eastAsia="Arial 2" w:hAnsiTheme="minorHAnsi" w:cs="Arial 2"/>
          <w:noProof/>
          <w:color w:val="000000"/>
          <w:kern w:val="2"/>
          <w:lang w:eastAsia="en-US"/>
        </w:rPr>
        <w:t>1.Първи ден -р</w:t>
      </w:r>
      <w:r w:rsidRPr="00291DC4">
        <w:rPr>
          <w:rFonts w:ascii="Arial 2" w:eastAsia="Arial 2" w:hAnsi="Arial 2" w:cs="Arial 2"/>
          <w:noProof/>
          <w:color w:val="000000"/>
          <w:kern w:val="2"/>
          <w:lang w:eastAsia="en-US"/>
        </w:rPr>
        <w:t>одителя и детето се разделят за 15 минути в рамките на общ престой от един час.</w:t>
      </w:r>
    </w:p>
    <w:p w14:paraId="219A7670" w14:textId="3994126A" w:rsidR="009C120E" w:rsidRPr="00291DC4" w:rsidRDefault="009C120E" w:rsidP="009C120E">
      <w:pPr>
        <w:widowControl w:val="0"/>
        <w:tabs>
          <w:tab w:val="left" w:pos="240"/>
        </w:tabs>
        <w:spacing w:line="276" w:lineRule="exact"/>
        <w:jc w:val="both"/>
        <w:rPr>
          <w:rFonts w:ascii="Arial" w:hAnsi="Arial" w:cs="Arial"/>
          <w:noProof/>
          <w:color w:val="000000"/>
          <w:lang w:eastAsia="en-US"/>
        </w:rPr>
      </w:pPr>
      <w:r w:rsidRPr="00291DC4">
        <w:rPr>
          <w:rFonts w:asciiTheme="minorHAnsi" w:eastAsia="Arial 2" w:hAnsiTheme="minorHAnsi" w:cs="Arial 2"/>
          <w:noProof/>
          <w:color w:val="000000"/>
          <w:kern w:val="2"/>
          <w:lang w:eastAsia="en-US"/>
        </w:rPr>
        <w:t>2.</w:t>
      </w:r>
      <w:r w:rsidRPr="00291DC4">
        <w:rPr>
          <w:rFonts w:ascii="Arial 2" w:eastAsia="Arial 2" w:hAnsi="Arial 2" w:cs="Arial 2"/>
          <w:noProof/>
          <w:color w:val="000000"/>
          <w:kern w:val="2"/>
          <w:lang w:eastAsia="en-US"/>
        </w:rPr>
        <w:t xml:space="preserve">Задължително преди раздялата родителят казва „чао“ на детето си. </w:t>
      </w:r>
      <w:r w:rsidRPr="00291DC4">
        <w:rPr>
          <w:rFonts w:asciiTheme="minorHAnsi" w:eastAsia="Arial 2" w:hAnsiTheme="minorHAnsi" w:cs="Arial 2"/>
          <w:noProof/>
          <w:color w:val="000000"/>
          <w:kern w:val="2"/>
          <w:lang w:eastAsia="en-US"/>
        </w:rPr>
        <w:t>3.</w:t>
      </w:r>
      <w:r w:rsidRPr="00291DC4">
        <w:rPr>
          <w:rFonts w:ascii="Arial 2" w:eastAsia="Arial 2" w:hAnsi="Arial 2" w:cs="Arial 2"/>
          <w:noProof/>
          <w:color w:val="000000"/>
          <w:kern w:val="2"/>
          <w:lang w:eastAsia="en-US"/>
        </w:rPr>
        <w:t xml:space="preserve">Учителите/мед.сестри остават сами с детето в рамките на тези 15 минути </w:t>
      </w:r>
      <w:r w:rsidRPr="00291DC4">
        <w:rPr>
          <w:rFonts w:asciiTheme="minorHAnsi" w:eastAsia="Arial 2" w:hAnsiTheme="minorHAnsi" w:cs="Arial 2"/>
          <w:noProof/>
          <w:color w:val="000000"/>
          <w:kern w:val="2"/>
          <w:lang w:eastAsia="en-US"/>
        </w:rPr>
        <w:t>*</w:t>
      </w:r>
      <w:r w:rsidRPr="00291DC4">
        <w:rPr>
          <w:rFonts w:ascii="Arial 2" w:eastAsia="Arial 2" w:hAnsi="Arial 2" w:cs="Arial 2"/>
          <w:noProof/>
          <w:color w:val="000000"/>
          <w:kern w:val="2"/>
          <w:lang w:eastAsia="en-US"/>
        </w:rPr>
        <w:t>Целта е детето да  успее да се успокой поне за малко и да се заиграе.</w:t>
      </w:r>
    </w:p>
    <w:p w14:paraId="3DBE6328" w14:textId="294ECC21" w:rsidR="009C120E" w:rsidRPr="00291DC4" w:rsidRDefault="009C120E" w:rsidP="009C120E">
      <w:pPr>
        <w:widowControl w:val="0"/>
        <w:tabs>
          <w:tab w:val="left" w:pos="232"/>
        </w:tabs>
        <w:spacing w:line="276" w:lineRule="exact"/>
        <w:jc w:val="both"/>
        <w:rPr>
          <w:rFonts w:ascii="Arial" w:hAnsi="Arial" w:cs="Arial"/>
          <w:noProof/>
          <w:color w:val="000000"/>
          <w:lang w:eastAsia="en-US"/>
        </w:rPr>
      </w:pPr>
      <w:r w:rsidRPr="00291DC4">
        <w:rPr>
          <w:rFonts w:asciiTheme="minorHAnsi" w:eastAsia="Arial 2" w:hAnsiTheme="minorHAnsi" w:cs="Arial 2"/>
          <w:noProof/>
          <w:color w:val="000000"/>
          <w:kern w:val="2"/>
          <w:lang w:eastAsia="en-US"/>
        </w:rPr>
        <w:t>4.</w:t>
      </w:r>
      <w:r w:rsidRPr="00291DC4">
        <w:rPr>
          <w:rFonts w:ascii="Arial 2" w:eastAsia="Arial 2" w:hAnsi="Arial 2" w:cs="Arial 2"/>
          <w:noProof/>
          <w:color w:val="000000"/>
          <w:kern w:val="2"/>
          <w:lang w:eastAsia="en-US"/>
        </w:rPr>
        <w:t>Втори ден –раздялата се увеличава на 25 минути в рамките на престоя от 60 минути.</w:t>
      </w:r>
    </w:p>
    <w:p w14:paraId="4BEEBF69" w14:textId="61C71E23" w:rsidR="009C120E" w:rsidRPr="00291DC4" w:rsidRDefault="009C120E" w:rsidP="009C120E">
      <w:pPr>
        <w:widowControl w:val="0"/>
        <w:tabs>
          <w:tab w:val="left" w:pos="229"/>
        </w:tabs>
        <w:spacing w:line="276" w:lineRule="exact"/>
        <w:jc w:val="both"/>
        <w:rPr>
          <w:rFonts w:ascii="Arial" w:hAnsi="Arial" w:cs="Arial"/>
          <w:noProof/>
          <w:color w:val="000000"/>
          <w:lang w:eastAsia="en-US"/>
        </w:rPr>
      </w:pPr>
      <w:r w:rsidRPr="00291DC4">
        <w:rPr>
          <w:rFonts w:asciiTheme="minorHAnsi" w:eastAsia="Arial 2" w:hAnsiTheme="minorHAnsi" w:cs="Arial 2"/>
          <w:noProof/>
          <w:color w:val="000000"/>
          <w:kern w:val="2"/>
          <w:lang w:eastAsia="en-US"/>
        </w:rPr>
        <w:t>5.</w:t>
      </w:r>
      <w:r w:rsidRPr="00291DC4">
        <w:rPr>
          <w:rFonts w:ascii="Arial 2" w:eastAsia="Arial 2" w:hAnsi="Arial 2" w:cs="Arial 2"/>
          <w:noProof/>
          <w:color w:val="000000"/>
          <w:kern w:val="2"/>
          <w:lang w:eastAsia="en-US"/>
        </w:rPr>
        <w:t>Третият ден раздялата се увеличава на  40 минути в рамките на престой от 60 минути.</w:t>
      </w:r>
    </w:p>
    <w:p w14:paraId="2131FCBB" w14:textId="4F8202B7" w:rsidR="009C120E" w:rsidRPr="00291DC4" w:rsidRDefault="009C120E" w:rsidP="009C120E">
      <w:pPr>
        <w:widowControl w:val="0"/>
        <w:spacing w:line="276" w:lineRule="exact"/>
        <w:jc w:val="both"/>
        <w:rPr>
          <w:rFonts w:asciiTheme="minorHAnsi" w:eastAsia="Arial 2" w:hAnsiTheme="minorHAnsi" w:cs="Arial 2"/>
          <w:noProof/>
          <w:color w:val="000000"/>
          <w:kern w:val="2"/>
          <w:lang w:eastAsia="en-US"/>
        </w:rPr>
      </w:pPr>
      <w:r w:rsidRPr="00291DC4">
        <w:rPr>
          <w:rFonts w:asciiTheme="minorHAnsi" w:eastAsia="Arial 2" w:hAnsiTheme="minorHAnsi" w:cs="Arial 2"/>
          <w:noProof/>
          <w:color w:val="000000"/>
          <w:kern w:val="2"/>
          <w:lang w:eastAsia="en-US"/>
        </w:rPr>
        <w:t>6.</w:t>
      </w:r>
      <w:r w:rsidRPr="00291DC4">
        <w:rPr>
          <w:rFonts w:ascii="Arial 2" w:eastAsia="Arial 2" w:hAnsi="Arial 2" w:cs="Arial 2"/>
          <w:noProof/>
          <w:color w:val="000000"/>
          <w:kern w:val="2"/>
          <w:lang w:eastAsia="en-US"/>
        </w:rPr>
        <w:t xml:space="preserve"> При успех във втория период , детето може да продължи с график посочен в трети период. При неуспешна адаптация и непостигане на целта във втория период, детето продължава периода на адаптация по преценака на учителите в групата. </w:t>
      </w:r>
    </w:p>
    <w:p w14:paraId="15B966C1" w14:textId="77777777" w:rsidR="009C120E" w:rsidRPr="00291DC4" w:rsidRDefault="009C120E" w:rsidP="009C120E">
      <w:pPr>
        <w:widowControl w:val="0"/>
        <w:spacing w:line="276" w:lineRule="exact"/>
        <w:rPr>
          <w:rFonts w:asciiTheme="minorHAnsi" w:eastAsia="Arial 2" w:hAnsiTheme="minorHAnsi" w:cs="Arial 2"/>
          <w:noProof/>
          <w:color w:val="000000"/>
          <w:kern w:val="2"/>
          <w:lang w:eastAsia="en-US"/>
        </w:rPr>
      </w:pPr>
    </w:p>
    <w:p w14:paraId="3347A2A9" w14:textId="0036DCED" w:rsidR="009C120E" w:rsidRPr="00291DC4" w:rsidRDefault="003D665E" w:rsidP="0093430E">
      <w:pPr>
        <w:pStyle w:val="ab"/>
        <w:rPr>
          <w:rFonts w:asciiTheme="minorHAnsi" w:eastAsia="Arial 2" w:hAnsiTheme="minorHAnsi" w:cs="Arial 2"/>
          <w:noProof/>
          <w:color w:val="000000"/>
          <w:kern w:val="2"/>
          <w:lang w:eastAsia="en-US"/>
        </w:rPr>
      </w:pPr>
      <w:r w:rsidRPr="00291DC4">
        <w:rPr>
          <w:rFonts w:asciiTheme="minorHAnsi" w:eastAsia="Arial 2" w:hAnsiTheme="minorHAnsi" w:cs="Arial 2"/>
          <w:noProof/>
          <w:color w:val="000000"/>
          <w:kern w:val="2"/>
          <w:lang w:eastAsia="en-US"/>
        </w:rPr>
        <w:lastRenderedPageBreak/>
        <w:t xml:space="preserve"> </w:t>
      </w:r>
      <w:r w:rsidR="0093430E" w:rsidRPr="00291DC4">
        <w:rPr>
          <w:rFonts w:asciiTheme="minorHAnsi" w:eastAsia="Arial 2" w:hAnsiTheme="minorHAnsi" w:cs="Arial 2"/>
          <w:noProof/>
          <w:color w:val="000000"/>
          <w:kern w:val="2"/>
          <w:lang w:eastAsia="en-US"/>
        </w:rPr>
        <w:t xml:space="preserve">  </w:t>
      </w:r>
      <w:r w:rsidRPr="00291DC4">
        <w:rPr>
          <w:rStyle w:val="ac"/>
          <w:lang w:eastAsia="en-US"/>
        </w:rPr>
        <w:t>Трети период на адаптация в рамките на чет</w:t>
      </w:r>
      <w:r w:rsidR="0093430E" w:rsidRPr="00291DC4">
        <w:rPr>
          <w:rStyle w:val="ac"/>
          <w:lang w:eastAsia="en-US"/>
        </w:rPr>
        <w:t>и</w:t>
      </w:r>
      <w:r w:rsidRPr="00291DC4">
        <w:rPr>
          <w:rStyle w:val="ac"/>
          <w:lang w:eastAsia="en-US"/>
        </w:rPr>
        <w:t>ри дни</w:t>
      </w:r>
      <w:r w:rsidRPr="00291DC4">
        <w:rPr>
          <w:rFonts w:asciiTheme="minorHAnsi" w:eastAsia="Arial 2" w:hAnsiTheme="minorHAnsi" w:cs="Arial 2"/>
          <w:noProof/>
          <w:color w:val="000000"/>
          <w:kern w:val="2"/>
          <w:lang w:eastAsia="en-US"/>
        </w:rPr>
        <w:t>.</w:t>
      </w:r>
    </w:p>
    <w:p w14:paraId="5E3808E1" w14:textId="5802AE9A" w:rsidR="009C120E" w:rsidRPr="00291DC4" w:rsidRDefault="009C120E" w:rsidP="009C120E">
      <w:pPr>
        <w:widowControl w:val="0"/>
        <w:tabs>
          <w:tab w:val="left" w:pos="357"/>
        </w:tabs>
        <w:spacing w:line="276" w:lineRule="exact"/>
        <w:jc w:val="both"/>
        <w:rPr>
          <w:rFonts w:ascii="Arial" w:hAnsi="Arial" w:cs="Arial"/>
          <w:noProof/>
          <w:color w:val="000000"/>
          <w:lang w:eastAsia="en-US"/>
        </w:rPr>
      </w:pPr>
      <w:r w:rsidRPr="00291DC4">
        <w:rPr>
          <w:rFonts w:asciiTheme="minorHAnsi" w:eastAsia="Arial 2" w:hAnsiTheme="minorHAnsi" w:cs="Arial 2"/>
          <w:noProof/>
          <w:color w:val="000000"/>
          <w:kern w:val="2"/>
          <w:lang w:eastAsia="en-US"/>
        </w:rPr>
        <w:t>1.</w:t>
      </w:r>
      <w:r w:rsidRPr="00291DC4">
        <w:rPr>
          <w:rFonts w:ascii="Arial 2" w:eastAsia="Arial 2" w:hAnsi="Arial 2" w:cs="Arial 2"/>
          <w:noProof/>
          <w:color w:val="000000"/>
          <w:kern w:val="2"/>
          <w:lang w:eastAsia="en-US"/>
        </w:rPr>
        <w:t>Първи</w:t>
      </w:r>
      <w:r w:rsidRPr="00291DC4">
        <w:rPr>
          <w:rFonts w:asciiTheme="minorHAnsi" w:eastAsia="Arial 2" w:hAnsiTheme="minorHAnsi" w:cs="Arial 2"/>
          <w:noProof/>
          <w:color w:val="000000"/>
          <w:kern w:val="2"/>
          <w:lang w:eastAsia="en-US"/>
        </w:rPr>
        <w:t>,втори,трети и четвърти</w:t>
      </w:r>
      <w:r w:rsidRPr="00291DC4">
        <w:rPr>
          <w:rFonts w:ascii="Arial 2" w:eastAsia="Arial 2" w:hAnsi="Arial 2" w:cs="Arial 2"/>
          <w:noProof/>
          <w:color w:val="000000"/>
          <w:kern w:val="2"/>
          <w:lang w:eastAsia="en-US"/>
        </w:rPr>
        <w:t xml:space="preserve"> ден от третият период , детето престоява самостоятелно в детската градина </w:t>
      </w:r>
      <w:r w:rsidRPr="00291DC4">
        <w:rPr>
          <w:rFonts w:asciiTheme="minorHAnsi" w:eastAsia="Arial 2" w:hAnsiTheme="minorHAnsi" w:cs="Arial 2"/>
          <w:noProof/>
          <w:color w:val="000000"/>
          <w:kern w:val="2"/>
          <w:lang w:eastAsia="en-US"/>
        </w:rPr>
        <w:t xml:space="preserve">/ ясла </w:t>
      </w:r>
      <w:r w:rsidRPr="00291DC4">
        <w:rPr>
          <w:rFonts w:ascii="Arial 2" w:eastAsia="Arial 2" w:hAnsi="Arial 2" w:cs="Arial 2"/>
          <w:noProof/>
          <w:color w:val="000000"/>
          <w:kern w:val="2"/>
          <w:lang w:eastAsia="en-US"/>
        </w:rPr>
        <w:t>до обя</w:t>
      </w:r>
      <w:r w:rsidRPr="00291DC4">
        <w:rPr>
          <w:rFonts w:asciiTheme="minorHAnsi" w:eastAsia="Arial 2" w:hAnsiTheme="minorHAnsi" w:cs="Arial 2"/>
          <w:noProof/>
          <w:color w:val="000000"/>
          <w:kern w:val="2"/>
          <w:lang w:eastAsia="en-US"/>
        </w:rPr>
        <w:t>д в интервала от 8.30 до 12.00 часа</w:t>
      </w:r>
    </w:p>
    <w:p w14:paraId="38FAA094" w14:textId="6D4A0519" w:rsidR="009C120E" w:rsidRPr="00291DC4" w:rsidRDefault="009C120E" w:rsidP="009C120E">
      <w:pPr>
        <w:widowControl w:val="0"/>
        <w:tabs>
          <w:tab w:val="left" w:pos="462"/>
        </w:tabs>
        <w:spacing w:before="60" w:line="276" w:lineRule="exact"/>
        <w:jc w:val="both"/>
        <w:rPr>
          <w:rFonts w:ascii="Arial" w:hAnsi="Arial" w:cs="Arial"/>
          <w:noProof/>
          <w:color w:val="000000"/>
          <w:lang w:eastAsia="en-US"/>
        </w:rPr>
      </w:pPr>
      <w:r w:rsidRPr="00291DC4">
        <w:rPr>
          <w:rFonts w:asciiTheme="minorHAnsi" w:eastAsia="Arial 2" w:hAnsiTheme="minorHAnsi" w:cs="Arial 2"/>
          <w:noProof/>
          <w:color w:val="000000"/>
          <w:kern w:val="2"/>
          <w:lang w:eastAsia="en-US"/>
        </w:rPr>
        <w:t xml:space="preserve">2.Пети </w:t>
      </w:r>
      <w:r w:rsidRPr="00291DC4">
        <w:rPr>
          <w:rFonts w:ascii="Arial 2" w:eastAsia="Arial 2" w:hAnsi="Arial 2" w:cs="Arial 2"/>
          <w:noProof/>
          <w:color w:val="000000"/>
          <w:kern w:val="2"/>
          <w:lang w:eastAsia="en-US"/>
        </w:rPr>
        <w:t xml:space="preserve"> ден от третият период , ако детето е спокойно може да се остави да заспи в детската градина, като е желателно родителя  да е готов да вземе детето веднага след като се събуди.</w:t>
      </w:r>
    </w:p>
    <w:p w14:paraId="01EF243D" w14:textId="77683F84" w:rsidR="009C120E" w:rsidRPr="00291DC4" w:rsidRDefault="009C120E" w:rsidP="009C120E">
      <w:pPr>
        <w:widowControl w:val="0"/>
        <w:tabs>
          <w:tab w:val="left" w:pos="351"/>
        </w:tabs>
        <w:spacing w:line="276" w:lineRule="exact"/>
        <w:jc w:val="both"/>
        <w:rPr>
          <w:rFonts w:ascii="Arial" w:hAnsi="Arial" w:cs="Arial"/>
          <w:noProof/>
          <w:color w:val="000000"/>
          <w:lang w:eastAsia="en-US"/>
        </w:rPr>
      </w:pPr>
      <w:r w:rsidRPr="00291DC4">
        <w:rPr>
          <w:rFonts w:asciiTheme="minorHAnsi" w:eastAsia="Arial 2" w:hAnsiTheme="minorHAnsi" w:cs="Arial 2"/>
          <w:noProof/>
          <w:color w:val="000000"/>
          <w:kern w:val="2"/>
          <w:lang w:eastAsia="en-US"/>
        </w:rPr>
        <w:t>3.</w:t>
      </w:r>
      <w:r w:rsidRPr="00291DC4">
        <w:rPr>
          <w:rFonts w:ascii="Arial 2" w:eastAsia="Arial 2" w:hAnsi="Arial 2" w:cs="Arial 2"/>
          <w:noProof/>
          <w:color w:val="000000"/>
          <w:kern w:val="2"/>
          <w:lang w:eastAsia="en-US"/>
        </w:rPr>
        <w:t>Всеки един етап се контролира от учителите/медицинските сестри в групата и преценката за повторение на периодите и необходимостта от присъствие на родител е тяхна.</w:t>
      </w:r>
    </w:p>
    <w:p w14:paraId="4E4DDCCD" w14:textId="09674D8B" w:rsidR="009C120E" w:rsidRPr="00291DC4" w:rsidRDefault="009C120E" w:rsidP="009C120E">
      <w:pPr>
        <w:widowControl w:val="0"/>
        <w:tabs>
          <w:tab w:val="left" w:pos="372"/>
        </w:tabs>
        <w:spacing w:line="276" w:lineRule="exact"/>
        <w:rPr>
          <w:rFonts w:ascii="Arial" w:hAnsi="Arial" w:cs="Arial"/>
          <w:noProof/>
          <w:color w:val="000000"/>
          <w:lang w:eastAsia="en-US"/>
        </w:rPr>
      </w:pPr>
      <w:r w:rsidRPr="00291DC4">
        <w:rPr>
          <w:rFonts w:asciiTheme="minorHAnsi" w:eastAsia="Arial 2" w:hAnsiTheme="minorHAnsi" w:cs="Arial 2"/>
          <w:noProof/>
          <w:color w:val="000000"/>
          <w:kern w:val="2"/>
          <w:lang w:eastAsia="en-US"/>
        </w:rPr>
        <w:t>4.</w:t>
      </w:r>
      <w:r w:rsidRPr="00291DC4">
        <w:rPr>
          <w:rFonts w:ascii="Arial 2" w:eastAsia="Arial 2" w:hAnsi="Arial 2" w:cs="Arial 2"/>
          <w:noProof/>
          <w:color w:val="000000"/>
          <w:kern w:val="2"/>
          <w:lang w:eastAsia="en-US"/>
        </w:rPr>
        <w:t>Правилата за адаптация са вътрешен нормативен акт на ДГ</w:t>
      </w:r>
      <w:r w:rsidRPr="00291DC4">
        <w:rPr>
          <w:rFonts w:asciiTheme="minorHAnsi" w:eastAsia="Arial 2" w:hAnsiTheme="minorHAnsi" w:cs="Arial 2"/>
          <w:noProof/>
          <w:color w:val="000000"/>
          <w:kern w:val="2"/>
          <w:lang w:eastAsia="en-US"/>
        </w:rPr>
        <w:t xml:space="preserve"> №</w:t>
      </w:r>
      <w:r w:rsidRPr="00291DC4">
        <w:rPr>
          <w:rFonts w:ascii="Arial 2" w:eastAsia="Arial 2" w:hAnsi="Arial 2" w:cs="Arial 2"/>
          <w:noProof/>
          <w:color w:val="000000"/>
          <w:kern w:val="2"/>
          <w:lang w:eastAsia="en-US"/>
        </w:rPr>
        <w:t xml:space="preserve"> </w:t>
      </w:r>
      <w:r w:rsidRPr="00291DC4">
        <w:rPr>
          <w:rFonts w:asciiTheme="minorHAnsi" w:eastAsia="Arial 2" w:hAnsiTheme="minorHAnsi" w:cs="Arial 2"/>
          <w:noProof/>
          <w:color w:val="000000"/>
          <w:kern w:val="2"/>
          <w:lang w:eastAsia="en-US"/>
        </w:rPr>
        <w:t>115</w:t>
      </w:r>
      <w:r w:rsidRPr="00291DC4">
        <w:rPr>
          <w:rFonts w:ascii="Arial 2" w:eastAsia="Arial 2" w:hAnsi="Arial 2" w:cs="Arial 2"/>
          <w:noProof/>
          <w:color w:val="000000"/>
          <w:kern w:val="2"/>
          <w:lang w:eastAsia="en-US"/>
        </w:rPr>
        <w:t xml:space="preserve"> и са част от </w:t>
      </w:r>
      <w:r w:rsidRPr="00291DC4">
        <w:rPr>
          <w:rFonts w:asciiTheme="minorHAnsi" w:eastAsia="Arial 2" w:hAnsiTheme="minorHAnsi" w:cs="Arial 2"/>
          <w:noProof/>
          <w:color w:val="000000"/>
          <w:kern w:val="2"/>
          <w:lang w:eastAsia="en-US"/>
        </w:rPr>
        <w:t>Споразумението за възпитание ,отглеждане и социализация и Правилника за дейността.</w:t>
      </w:r>
    </w:p>
    <w:p w14:paraId="1C1C7780" w14:textId="0B24CDB3" w:rsidR="009C120E" w:rsidRPr="00291DC4" w:rsidRDefault="009C120E" w:rsidP="009C120E">
      <w:pPr>
        <w:widowControl w:val="0"/>
        <w:tabs>
          <w:tab w:val="left" w:pos="365"/>
        </w:tabs>
        <w:spacing w:line="276" w:lineRule="exact"/>
        <w:jc w:val="both"/>
        <w:rPr>
          <w:rFonts w:ascii="Arial" w:hAnsi="Arial" w:cs="Arial"/>
          <w:noProof/>
          <w:color w:val="000000"/>
          <w:lang w:eastAsia="en-US"/>
        </w:rPr>
      </w:pPr>
      <w:r w:rsidRPr="00291DC4">
        <w:rPr>
          <w:rFonts w:asciiTheme="minorHAnsi" w:eastAsia="Arial 2" w:hAnsiTheme="minorHAnsi" w:cs="Arial 2"/>
          <w:noProof/>
          <w:color w:val="000000"/>
          <w:kern w:val="2"/>
          <w:lang w:eastAsia="en-US"/>
        </w:rPr>
        <w:t>5.</w:t>
      </w:r>
      <w:r w:rsidRPr="00291DC4">
        <w:rPr>
          <w:rFonts w:ascii="Arial 2" w:eastAsia="Arial 2" w:hAnsi="Arial 2" w:cs="Arial 2"/>
          <w:noProof/>
          <w:color w:val="000000"/>
          <w:kern w:val="2"/>
          <w:lang w:eastAsia="en-US"/>
        </w:rPr>
        <w:t>Спазването на вътрешните правила на ДГ</w:t>
      </w:r>
      <w:r w:rsidRPr="00291DC4">
        <w:rPr>
          <w:rFonts w:asciiTheme="minorHAnsi" w:eastAsia="Arial 2" w:hAnsiTheme="minorHAnsi" w:cs="Arial 2"/>
          <w:noProof/>
          <w:color w:val="000000"/>
          <w:kern w:val="2"/>
          <w:lang w:eastAsia="en-US"/>
        </w:rPr>
        <w:t xml:space="preserve"> №115</w:t>
      </w:r>
      <w:r w:rsidRPr="00291DC4">
        <w:rPr>
          <w:rFonts w:ascii="Arial 2" w:eastAsia="Arial 2" w:hAnsi="Arial 2" w:cs="Arial 2"/>
          <w:noProof/>
          <w:color w:val="000000"/>
          <w:kern w:val="2"/>
          <w:lang w:eastAsia="en-US"/>
        </w:rPr>
        <w:t xml:space="preserve">  са задължителни за всички родители на деца посещаващи детското заведение.</w:t>
      </w:r>
    </w:p>
    <w:p w14:paraId="0B211782" w14:textId="1DF4001B" w:rsidR="009C120E" w:rsidRPr="00291DC4" w:rsidRDefault="009C120E" w:rsidP="009C120E">
      <w:pPr>
        <w:widowControl w:val="0"/>
        <w:spacing w:line="276" w:lineRule="exact"/>
        <w:jc w:val="both"/>
        <w:rPr>
          <w:rFonts w:asciiTheme="minorHAnsi" w:eastAsia="Arial 2" w:hAnsiTheme="minorHAnsi" w:cs="Arial 2"/>
          <w:noProof/>
          <w:color w:val="000000"/>
          <w:kern w:val="2"/>
          <w:lang w:eastAsia="en-US"/>
        </w:rPr>
      </w:pPr>
      <w:r w:rsidRPr="00291DC4">
        <w:rPr>
          <w:rFonts w:asciiTheme="minorHAnsi" w:eastAsia="Arial 2" w:hAnsiTheme="minorHAnsi" w:cs="Arial 2"/>
          <w:noProof/>
          <w:color w:val="000000"/>
          <w:kern w:val="2"/>
          <w:lang w:eastAsia="en-US"/>
        </w:rPr>
        <w:t>*</w:t>
      </w:r>
      <w:r w:rsidRPr="00291DC4">
        <w:rPr>
          <w:rFonts w:ascii="Arial 2" w:eastAsia="Arial 2" w:hAnsi="Arial 2" w:cs="Arial 2"/>
          <w:noProof/>
          <w:color w:val="000000"/>
          <w:kern w:val="2"/>
          <w:lang w:eastAsia="en-US"/>
        </w:rPr>
        <w:t>По време на епидемична обстановка или извънредно положение обявени със заповед на министъра на здравеопазването или друг компетентен орган, правилата за адаптация могат да не се прилагат или се прилагат по преценка на учителите и мед.сестри в групите.</w:t>
      </w:r>
    </w:p>
    <w:p w14:paraId="0F8F9DF0" w14:textId="77777777" w:rsidR="009C120E" w:rsidRPr="00291DC4" w:rsidRDefault="009C120E" w:rsidP="009C120E">
      <w:pPr>
        <w:ind w:firstLine="709"/>
        <w:jc w:val="both"/>
        <w:rPr>
          <w:color w:val="000000"/>
        </w:rPr>
      </w:pPr>
    </w:p>
    <w:p w14:paraId="15C13DAF" w14:textId="48F83159" w:rsidR="009C120E" w:rsidRPr="00291DC4" w:rsidRDefault="009C120E" w:rsidP="00291DC4">
      <w:pPr>
        <w:ind w:firstLine="709"/>
        <w:jc w:val="both"/>
      </w:pPr>
      <w:r w:rsidRPr="00291DC4">
        <w:rPr>
          <w:color w:val="000000"/>
        </w:rPr>
        <w:t xml:space="preserve"> </w:t>
      </w:r>
      <w:r w:rsidRPr="00291DC4">
        <w:rPr>
          <w:b/>
        </w:rPr>
        <w:t>Препоръки към родителите:</w:t>
      </w:r>
      <w:r w:rsidRPr="00291DC4">
        <w:rPr>
          <w:rFonts w:ascii="Arial" w:hAnsi="Arial" w:cs="Arial"/>
          <w:b/>
        </w:rPr>
        <w:t xml:space="preserve"> </w:t>
      </w:r>
    </w:p>
    <w:p w14:paraId="316822DD" w14:textId="77777777" w:rsidR="009C120E" w:rsidRPr="00291DC4" w:rsidRDefault="009C120E" w:rsidP="009C120E">
      <w:pPr>
        <w:ind w:firstLine="709"/>
        <w:jc w:val="both"/>
        <w:rPr>
          <w:rFonts w:ascii="Arial" w:hAnsi="Arial" w:cs="Arial"/>
        </w:rPr>
      </w:pPr>
    </w:p>
    <w:p w14:paraId="030E4C49" w14:textId="77777777" w:rsidR="009C120E" w:rsidRPr="00291DC4" w:rsidRDefault="009C120E" w:rsidP="009C120E">
      <w:pPr>
        <w:ind w:firstLine="709"/>
        <w:jc w:val="both"/>
      </w:pPr>
      <w:r w:rsidRPr="00291DC4">
        <w:t>Предварително да  започнат подготовката на детето към изискванията на новата среда.</w:t>
      </w:r>
    </w:p>
    <w:p w14:paraId="56913162" w14:textId="77777777" w:rsidR="009C120E" w:rsidRPr="00291DC4" w:rsidRDefault="009C120E" w:rsidP="009C120E">
      <w:pPr>
        <w:ind w:firstLine="709"/>
        <w:jc w:val="both"/>
      </w:pPr>
      <w:r w:rsidRPr="00291DC4">
        <w:t>Да формират у детето положителни нагласи, настроения и представи за детската ясла/градина, да  говорят с радост и насърчаване, като за специално място за забавления, игри, нови запознанства с други деца;</w:t>
      </w:r>
    </w:p>
    <w:p w14:paraId="1B206488" w14:textId="77777777" w:rsidR="009C120E" w:rsidRPr="00291DC4" w:rsidRDefault="009C120E" w:rsidP="009C120E">
      <w:pPr>
        <w:numPr>
          <w:ilvl w:val="0"/>
          <w:numId w:val="3"/>
        </w:numPr>
        <w:jc w:val="both"/>
      </w:pPr>
      <w:r w:rsidRPr="00291DC4">
        <w:t xml:space="preserve">Раздялата в детската градина трябва да бъде кратка и насърчаваща детето. </w:t>
      </w:r>
    </w:p>
    <w:p w14:paraId="44BD7D6A" w14:textId="77777777" w:rsidR="009C120E" w:rsidRPr="00291DC4" w:rsidRDefault="009C120E" w:rsidP="009C120E">
      <w:pPr>
        <w:numPr>
          <w:ilvl w:val="0"/>
          <w:numId w:val="3"/>
        </w:numPr>
        <w:jc w:val="both"/>
      </w:pPr>
      <w:r w:rsidRPr="00291DC4">
        <w:t>Родителите своевременно и ежедневно да се информират и консултират за адаптирането, постиженията и поведението на детето и да споделят своите впечатления с персонала.</w:t>
      </w:r>
    </w:p>
    <w:p w14:paraId="34811457" w14:textId="77777777" w:rsidR="009C120E" w:rsidRPr="00291DC4" w:rsidRDefault="009C120E" w:rsidP="009C120E">
      <w:pPr>
        <w:numPr>
          <w:ilvl w:val="0"/>
          <w:numId w:val="3"/>
        </w:numPr>
        <w:jc w:val="both"/>
      </w:pPr>
      <w:r w:rsidRPr="00291DC4">
        <w:t>Да проявяват доверие към учителите /мед. сестри  в детската градина /ясла.</w:t>
      </w:r>
    </w:p>
    <w:p w14:paraId="56F6165C" w14:textId="77777777" w:rsidR="009C120E" w:rsidRPr="00291DC4" w:rsidRDefault="009C120E" w:rsidP="009C120E">
      <w:pPr>
        <w:numPr>
          <w:ilvl w:val="0"/>
          <w:numId w:val="3"/>
        </w:numPr>
        <w:jc w:val="both"/>
      </w:pPr>
      <w:r w:rsidRPr="00291DC4">
        <w:t xml:space="preserve">Да отговарят на необходимите изисквания и имат умения и подготовка да се грижат за малки деца. </w:t>
      </w:r>
    </w:p>
    <w:p w14:paraId="122E4EFA" w14:textId="7E12ADD0" w:rsidR="00291DC4" w:rsidRDefault="009C120E" w:rsidP="00291DC4">
      <w:pPr>
        <w:ind w:firstLine="709"/>
        <w:jc w:val="both"/>
      </w:pPr>
      <w:r w:rsidRPr="00291DC4">
        <w:t>Моделът за адаптирането на детето при първоначалното му постъпване в ДГ №115 “Осми март“  е предназначен за родителите, медицинските и педагогически специалисти, които работят с деца в група на детска ясла и първа група в детската градина</w:t>
      </w:r>
      <w:r w:rsidR="00291DC4">
        <w:t xml:space="preserve"> </w:t>
      </w:r>
      <w:r w:rsidRPr="00291DC4">
        <w:t>.</w:t>
      </w:r>
      <w:r w:rsidR="0093430E" w:rsidRPr="00291DC4">
        <w:t>Същите са приети на заседание на ПС № 1./15.10.20</w:t>
      </w:r>
    </w:p>
    <w:p w14:paraId="1836817F" w14:textId="77777777" w:rsidR="00291DC4" w:rsidRDefault="00291DC4" w:rsidP="00291DC4">
      <w:pPr>
        <w:ind w:firstLine="709"/>
        <w:jc w:val="both"/>
      </w:pPr>
    </w:p>
    <w:p w14:paraId="5B9B5BEB" w14:textId="6C1BA4B9" w:rsidR="009C120E" w:rsidRPr="00764BDD" w:rsidRDefault="00291DC4" w:rsidP="00764BDD">
      <w:pPr>
        <w:ind w:firstLine="709"/>
        <w:jc w:val="both"/>
      </w:pPr>
      <w:r>
        <w:rPr>
          <w:color w:val="000000"/>
          <w:lang w:eastAsia="sr-Cyrl-CS"/>
        </w:rPr>
        <w:t xml:space="preserve">                                                                           </w:t>
      </w:r>
    </w:p>
    <w:p w14:paraId="722222C1" w14:textId="77777777" w:rsidR="009C120E" w:rsidRPr="00291DC4" w:rsidRDefault="009C120E" w:rsidP="009C120E"/>
    <w:p w14:paraId="09F0BB9A" w14:textId="29E34664" w:rsidR="00CD5703" w:rsidRDefault="00764BDD">
      <w:r>
        <w:t>Запознат:  1…………………………………………</w:t>
      </w:r>
    </w:p>
    <w:p w14:paraId="6BCC086A" w14:textId="235E428B" w:rsidR="00764BDD" w:rsidRDefault="00764BDD">
      <w:r>
        <w:t xml:space="preserve">     </w:t>
      </w:r>
    </w:p>
    <w:p w14:paraId="0E700DBB" w14:textId="04F3D176" w:rsidR="00764BDD" w:rsidRDefault="00764BDD">
      <w:r>
        <w:t xml:space="preserve">                  2…………………………………………..</w:t>
      </w:r>
    </w:p>
    <w:p w14:paraId="7D508015" w14:textId="29EBDABA" w:rsidR="00764BDD" w:rsidRDefault="00764BDD">
      <w:r>
        <w:t xml:space="preserve">  </w:t>
      </w:r>
    </w:p>
    <w:p w14:paraId="34D14911" w14:textId="56126F9F" w:rsidR="00764BDD" w:rsidRPr="00291DC4" w:rsidRDefault="00764BDD">
      <w:r>
        <w:t xml:space="preserve">                                                                                                      Дата:……………………..</w:t>
      </w:r>
    </w:p>
    <w:sectPr w:rsidR="00764BDD" w:rsidRPr="00291DC4" w:rsidSect="009C120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2">
    <w:altName w:val="Arial"/>
    <w:charset w:val="01"/>
    <w:family w:val="swiss"/>
    <w:pitch w:val="variable"/>
    <w:sig w:usb0="01010101" w:usb1="01010101" w:usb2="01010101" w:usb3="01010101" w:csb0="01010101" w:csb1="01010101"/>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7E01D9"/>
    <w:multiLevelType w:val="hybridMultilevel"/>
    <w:tmpl w:val="F5CAF02A"/>
    <w:lvl w:ilvl="0" w:tplc="0409000B">
      <w:start w:val="1"/>
      <w:numFmt w:val="bullet"/>
      <w:lvlText w:val=""/>
      <w:lvlJc w:val="left"/>
      <w:pPr>
        <w:tabs>
          <w:tab w:val="num" w:pos="786"/>
        </w:tabs>
        <w:ind w:left="786" w:hanging="360"/>
      </w:pPr>
      <w:rPr>
        <w:rFonts w:ascii="Wingdings" w:hAnsi="Wingdings" w:hint="default"/>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1" w15:restartNumberingAfterBreak="0">
    <w:nsid w:val="1A723D78"/>
    <w:multiLevelType w:val="hybridMultilevel"/>
    <w:tmpl w:val="C3BEC0FC"/>
    <w:lvl w:ilvl="0" w:tplc="0402000F">
      <w:start w:val="1"/>
      <w:numFmt w:val="decimal"/>
      <w:lvlText w:val="%1."/>
      <w:lvlJc w:val="left"/>
      <w:pPr>
        <w:tabs>
          <w:tab w:val="num" w:pos="1080"/>
        </w:tabs>
        <w:ind w:left="1080" w:hanging="360"/>
      </w:pPr>
      <w:rPr>
        <w:rFonts w:hint="default"/>
      </w:rPr>
    </w:lvl>
    <w:lvl w:ilvl="1" w:tplc="04020003" w:tentative="1">
      <w:start w:val="1"/>
      <w:numFmt w:val="bullet"/>
      <w:lvlText w:val="o"/>
      <w:lvlJc w:val="left"/>
      <w:pPr>
        <w:tabs>
          <w:tab w:val="num" w:pos="1800"/>
        </w:tabs>
        <w:ind w:left="1800" w:hanging="360"/>
      </w:pPr>
      <w:rPr>
        <w:rFonts w:ascii="Courier New" w:hAnsi="Courier New" w:cs="Courier New" w:hint="default"/>
      </w:rPr>
    </w:lvl>
    <w:lvl w:ilvl="2" w:tplc="04020005" w:tentative="1">
      <w:start w:val="1"/>
      <w:numFmt w:val="bullet"/>
      <w:lvlText w:val=""/>
      <w:lvlJc w:val="left"/>
      <w:pPr>
        <w:tabs>
          <w:tab w:val="num" w:pos="2520"/>
        </w:tabs>
        <w:ind w:left="2520" w:hanging="360"/>
      </w:pPr>
      <w:rPr>
        <w:rFonts w:ascii="Wingdings" w:hAnsi="Wingdings" w:hint="default"/>
      </w:rPr>
    </w:lvl>
    <w:lvl w:ilvl="3" w:tplc="04020001" w:tentative="1">
      <w:start w:val="1"/>
      <w:numFmt w:val="bullet"/>
      <w:lvlText w:val=""/>
      <w:lvlJc w:val="left"/>
      <w:pPr>
        <w:tabs>
          <w:tab w:val="num" w:pos="3240"/>
        </w:tabs>
        <w:ind w:left="3240" w:hanging="360"/>
      </w:pPr>
      <w:rPr>
        <w:rFonts w:ascii="Symbol" w:hAnsi="Symbol" w:hint="default"/>
      </w:rPr>
    </w:lvl>
    <w:lvl w:ilvl="4" w:tplc="04020003" w:tentative="1">
      <w:start w:val="1"/>
      <w:numFmt w:val="bullet"/>
      <w:lvlText w:val="o"/>
      <w:lvlJc w:val="left"/>
      <w:pPr>
        <w:tabs>
          <w:tab w:val="num" w:pos="3960"/>
        </w:tabs>
        <w:ind w:left="3960" w:hanging="360"/>
      </w:pPr>
      <w:rPr>
        <w:rFonts w:ascii="Courier New" w:hAnsi="Courier New" w:cs="Courier New" w:hint="default"/>
      </w:rPr>
    </w:lvl>
    <w:lvl w:ilvl="5" w:tplc="04020005" w:tentative="1">
      <w:start w:val="1"/>
      <w:numFmt w:val="bullet"/>
      <w:lvlText w:val=""/>
      <w:lvlJc w:val="left"/>
      <w:pPr>
        <w:tabs>
          <w:tab w:val="num" w:pos="4680"/>
        </w:tabs>
        <w:ind w:left="4680" w:hanging="360"/>
      </w:pPr>
      <w:rPr>
        <w:rFonts w:ascii="Wingdings" w:hAnsi="Wingdings" w:hint="default"/>
      </w:rPr>
    </w:lvl>
    <w:lvl w:ilvl="6" w:tplc="04020001" w:tentative="1">
      <w:start w:val="1"/>
      <w:numFmt w:val="bullet"/>
      <w:lvlText w:val=""/>
      <w:lvlJc w:val="left"/>
      <w:pPr>
        <w:tabs>
          <w:tab w:val="num" w:pos="5400"/>
        </w:tabs>
        <w:ind w:left="5400" w:hanging="360"/>
      </w:pPr>
      <w:rPr>
        <w:rFonts w:ascii="Symbol" w:hAnsi="Symbol" w:hint="default"/>
      </w:rPr>
    </w:lvl>
    <w:lvl w:ilvl="7" w:tplc="04020003" w:tentative="1">
      <w:start w:val="1"/>
      <w:numFmt w:val="bullet"/>
      <w:lvlText w:val="o"/>
      <w:lvlJc w:val="left"/>
      <w:pPr>
        <w:tabs>
          <w:tab w:val="num" w:pos="6120"/>
        </w:tabs>
        <w:ind w:left="6120" w:hanging="360"/>
      </w:pPr>
      <w:rPr>
        <w:rFonts w:ascii="Courier New" w:hAnsi="Courier New" w:cs="Courier New" w:hint="default"/>
      </w:rPr>
    </w:lvl>
    <w:lvl w:ilvl="8" w:tplc="04020005" w:tentative="1">
      <w:start w:val="1"/>
      <w:numFmt w:val="bullet"/>
      <w:lvlText w:val=""/>
      <w:lvlJc w:val="left"/>
      <w:pPr>
        <w:tabs>
          <w:tab w:val="num" w:pos="6840"/>
        </w:tabs>
        <w:ind w:left="6840" w:hanging="360"/>
      </w:pPr>
      <w:rPr>
        <w:rFonts w:ascii="Wingdings" w:hAnsi="Wingdings" w:hint="default"/>
      </w:rPr>
    </w:lvl>
  </w:abstractNum>
  <w:abstractNum w:abstractNumId="2" w15:restartNumberingAfterBreak="0">
    <w:nsid w:val="220974AE"/>
    <w:multiLevelType w:val="hybridMultilevel"/>
    <w:tmpl w:val="C6288384"/>
    <w:lvl w:ilvl="0" w:tplc="0409000B">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 w15:restartNumberingAfterBreak="0">
    <w:nsid w:val="2F7A06ED"/>
    <w:multiLevelType w:val="multilevel"/>
    <w:tmpl w:val="A4B89EEE"/>
    <w:lvl w:ilvl="0">
      <w:start w:val="5"/>
      <w:numFmt w:val="decimal"/>
      <w:lvlText w:val="%1."/>
      <w:lvlJc w:val="left"/>
      <w:pPr>
        <w:ind w:left="360" w:hanging="360"/>
      </w:pPr>
      <w:rPr>
        <w:rFonts w:ascii="Arial 2" w:eastAsia="Arial 2" w:hAnsi="Arial 2" w:cs="Arial 2" w:hint="cs"/>
        <w:sz w:val="24"/>
        <w:szCs w:val="24"/>
      </w:rPr>
    </w:lvl>
    <w:lvl w:ilvl="1">
      <w:start w:val="1"/>
      <w:numFmt w:val="decimal"/>
      <w:lvlText w:val="%2."/>
      <w:lvlJc w:val="left"/>
      <w:pPr>
        <w:ind w:left="720" w:hanging="360"/>
      </w:pPr>
      <w:rPr>
        <w:rFonts w:ascii="Arial 2" w:eastAsia="Arial 2" w:hAnsi="Arial 2" w:cs="Arial 2" w:hint="cs"/>
        <w:sz w:val="24"/>
        <w:szCs w:val="24"/>
      </w:rPr>
    </w:lvl>
    <w:lvl w:ilvl="2">
      <w:start w:val="1"/>
      <w:numFmt w:val="decimal"/>
      <w:lvlText w:val="%3."/>
      <w:lvlJc w:val="left"/>
      <w:pPr>
        <w:ind w:left="1080" w:hanging="360"/>
      </w:pPr>
      <w:rPr>
        <w:rFonts w:ascii="Arial 2" w:eastAsia="Arial 2" w:hAnsi="Arial 2" w:cs="Arial 2" w:hint="cs"/>
        <w:sz w:val="24"/>
        <w:szCs w:val="24"/>
      </w:rPr>
    </w:lvl>
    <w:lvl w:ilvl="3">
      <w:start w:val="1"/>
      <w:numFmt w:val="decimal"/>
      <w:lvlText w:val="%4."/>
      <w:lvlJc w:val="left"/>
      <w:pPr>
        <w:ind w:left="1440" w:hanging="360"/>
      </w:pPr>
      <w:rPr>
        <w:rFonts w:ascii="Arial 2" w:eastAsia="Arial 2" w:hAnsi="Arial 2" w:cs="Arial 2" w:hint="cs"/>
        <w:sz w:val="24"/>
        <w:szCs w:val="24"/>
      </w:rPr>
    </w:lvl>
    <w:lvl w:ilvl="4">
      <w:start w:val="1"/>
      <w:numFmt w:val="decimal"/>
      <w:lvlText w:val="%5."/>
      <w:lvlJc w:val="left"/>
      <w:pPr>
        <w:ind w:left="1800" w:hanging="360"/>
      </w:pPr>
      <w:rPr>
        <w:rFonts w:ascii="Arial 2" w:eastAsia="Arial 2" w:hAnsi="Arial 2" w:cs="Arial 2" w:hint="cs"/>
        <w:sz w:val="24"/>
        <w:szCs w:val="24"/>
      </w:rPr>
    </w:lvl>
    <w:lvl w:ilvl="5">
      <w:start w:val="1"/>
      <w:numFmt w:val="decimal"/>
      <w:lvlText w:val="%6."/>
      <w:lvlJc w:val="left"/>
      <w:pPr>
        <w:ind w:left="2160" w:hanging="360"/>
      </w:pPr>
      <w:rPr>
        <w:rFonts w:ascii="Arial 2" w:eastAsia="Arial 2" w:hAnsi="Arial 2" w:cs="Arial 2" w:hint="cs"/>
        <w:sz w:val="24"/>
        <w:szCs w:val="24"/>
      </w:rPr>
    </w:lvl>
    <w:lvl w:ilvl="6">
      <w:start w:val="1"/>
      <w:numFmt w:val="decimal"/>
      <w:lvlText w:val="%7."/>
      <w:lvlJc w:val="left"/>
      <w:pPr>
        <w:ind w:left="2520" w:hanging="360"/>
      </w:pPr>
      <w:rPr>
        <w:rFonts w:ascii="Arial 2" w:eastAsia="Arial 2" w:hAnsi="Arial 2" w:cs="Arial 2" w:hint="cs"/>
        <w:sz w:val="24"/>
        <w:szCs w:val="24"/>
      </w:rPr>
    </w:lvl>
    <w:lvl w:ilvl="7">
      <w:start w:val="1"/>
      <w:numFmt w:val="decimal"/>
      <w:lvlText w:val="%8."/>
      <w:lvlJc w:val="left"/>
      <w:pPr>
        <w:ind w:left="2880" w:hanging="360"/>
      </w:pPr>
      <w:rPr>
        <w:rFonts w:ascii="Arial 2" w:eastAsia="Arial 2" w:hAnsi="Arial 2" w:cs="Arial 2" w:hint="cs"/>
        <w:sz w:val="24"/>
        <w:szCs w:val="24"/>
      </w:rPr>
    </w:lvl>
    <w:lvl w:ilvl="8">
      <w:start w:val="1"/>
      <w:numFmt w:val="decimal"/>
      <w:lvlText w:val="%9."/>
      <w:lvlJc w:val="left"/>
      <w:pPr>
        <w:ind w:left="3240" w:hanging="360"/>
      </w:pPr>
      <w:rPr>
        <w:rFonts w:ascii="Arial 2" w:eastAsia="Arial 2" w:hAnsi="Arial 2" w:cs="Arial 2" w:hint="cs"/>
        <w:sz w:val="24"/>
        <w:szCs w:val="24"/>
      </w:rPr>
    </w:lvl>
  </w:abstractNum>
  <w:abstractNum w:abstractNumId="4" w15:restartNumberingAfterBreak="0">
    <w:nsid w:val="32300CF7"/>
    <w:multiLevelType w:val="hybridMultilevel"/>
    <w:tmpl w:val="353A5FA8"/>
    <w:lvl w:ilvl="0" w:tplc="06B0F43C">
      <w:start w:val="1"/>
      <w:numFmt w:val="decimal"/>
      <w:lvlText w:val="%1"/>
      <w:lvlJc w:val="left"/>
      <w:pPr>
        <w:ind w:left="720" w:hanging="360"/>
      </w:pPr>
      <w:rPr>
        <w:rFonts w:asciiTheme="minorHAnsi" w:eastAsia="Arial 2" w:hAnsiTheme="minorHAnsi" w:cs="Arial 2" w:hint="default"/>
        <w:sz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E726E61"/>
    <w:multiLevelType w:val="multilevel"/>
    <w:tmpl w:val="7BBEB3A8"/>
    <w:lvl w:ilvl="0">
      <w:start w:val="10"/>
      <w:numFmt w:val="decimal"/>
      <w:lvlText w:val="%1."/>
      <w:lvlJc w:val="left"/>
      <w:pPr>
        <w:ind w:left="360" w:hanging="360"/>
      </w:pPr>
      <w:rPr>
        <w:rFonts w:ascii="Arial 2" w:eastAsia="Arial 2" w:hAnsi="Arial 2" w:cs="Arial 2" w:hint="cs"/>
        <w:sz w:val="24"/>
        <w:szCs w:val="24"/>
      </w:rPr>
    </w:lvl>
    <w:lvl w:ilvl="1">
      <w:start w:val="1"/>
      <w:numFmt w:val="decimal"/>
      <w:lvlText w:val="%2."/>
      <w:lvlJc w:val="left"/>
      <w:pPr>
        <w:ind w:left="720" w:hanging="360"/>
      </w:pPr>
      <w:rPr>
        <w:rFonts w:ascii="Arial 2" w:eastAsia="Arial 2" w:hAnsi="Arial 2" w:cs="Arial 2" w:hint="cs"/>
        <w:sz w:val="24"/>
        <w:szCs w:val="24"/>
      </w:rPr>
    </w:lvl>
    <w:lvl w:ilvl="2">
      <w:start w:val="1"/>
      <w:numFmt w:val="decimal"/>
      <w:lvlText w:val="%3."/>
      <w:lvlJc w:val="left"/>
      <w:pPr>
        <w:ind w:left="1080" w:hanging="360"/>
      </w:pPr>
      <w:rPr>
        <w:rFonts w:ascii="Arial 2" w:eastAsia="Arial 2" w:hAnsi="Arial 2" w:cs="Arial 2" w:hint="cs"/>
        <w:sz w:val="24"/>
        <w:szCs w:val="24"/>
      </w:rPr>
    </w:lvl>
    <w:lvl w:ilvl="3">
      <w:start w:val="1"/>
      <w:numFmt w:val="decimal"/>
      <w:lvlText w:val="%4."/>
      <w:lvlJc w:val="left"/>
      <w:pPr>
        <w:ind w:left="1440" w:hanging="360"/>
      </w:pPr>
      <w:rPr>
        <w:rFonts w:ascii="Arial 2" w:eastAsia="Arial 2" w:hAnsi="Arial 2" w:cs="Arial 2" w:hint="cs"/>
        <w:sz w:val="24"/>
        <w:szCs w:val="24"/>
      </w:rPr>
    </w:lvl>
    <w:lvl w:ilvl="4">
      <w:start w:val="1"/>
      <w:numFmt w:val="decimal"/>
      <w:lvlText w:val="%5."/>
      <w:lvlJc w:val="left"/>
      <w:pPr>
        <w:ind w:left="1800" w:hanging="360"/>
      </w:pPr>
      <w:rPr>
        <w:rFonts w:ascii="Arial 2" w:eastAsia="Arial 2" w:hAnsi="Arial 2" w:cs="Arial 2" w:hint="cs"/>
        <w:sz w:val="24"/>
        <w:szCs w:val="24"/>
      </w:rPr>
    </w:lvl>
    <w:lvl w:ilvl="5">
      <w:start w:val="1"/>
      <w:numFmt w:val="decimal"/>
      <w:lvlText w:val="%6."/>
      <w:lvlJc w:val="left"/>
      <w:pPr>
        <w:ind w:left="2160" w:hanging="360"/>
      </w:pPr>
      <w:rPr>
        <w:rFonts w:ascii="Arial 2" w:eastAsia="Arial 2" w:hAnsi="Arial 2" w:cs="Arial 2" w:hint="cs"/>
        <w:sz w:val="24"/>
        <w:szCs w:val="24"/>
      </w:rPr>
    </w:lvl>
    <w:lvl w:ilvl="6">
      <w:start w:val="1"/>
      <w:numFmt w:val="decimal"/>
      <w:lvlText w:val="%7."/>
      <w:lvlJc w:val="left"/>
      <w:pPr>
        <w:ind w:left="2520" w:hanging="360"/>
      </w:pPr>
      <w:rPr>
        <w:rFonts w:ascii="Arial 2" w:eastAsia="Arial 2" w:hAnsi="Arial 2" w:cs="Arial 2" w:hint="cs"/>
        <w:sz w:val="24"/>
        <w:szCs w:val="24"/>
      </w:rPr>
    </w:lvl>
    <w:lvl w:ilvl="7">
      <w:start w:val="1"/>
      <w:numFmt w:val="decimal"/>
      <w:lvlText w:val="%8."/>
      <w:lvlJc w:val="left"/>
      <w:pPr>
        <w:ind w:left="2880" w:hanging="360"/>
      </w:pPr>
      <w:rPr>
        <w:rFonts w:ascii="Arial 2" w:eastAsia="Arial 2" w:hAnsi="Arial 2" w:cs="Arial 2" w:hint="cs"/>
        <w:sz w:val="24"/>
        <w:szCs w:val="24"/>
      </w:rPr>
    </w:lvl>
    <w:lvl w:ilvl="8">
      <w:start w:val="1"/>
      <w:numFmt w:val="decimal"/>
      <w:lvlText w:val="%9."/>
      <w:lvlJc w:val="left"/>
      <w:pPr>
        <w:ind w:left="3240" w:hanging="360"/>
      </w:pPr>
      <w:rPr>
        <w:rFonts w:ascii="Arial 2" w:eastAsia="Arial 2" w:hAnsi="Arial 2" w:cs="Arial 2" w:hint="cs"/>
        <w:sz w:val="24"/>
        <w:szCs w:val="24"/>
      </w:rPr>
    </w:lvl>
  </w:abstractNum>
  <w:abstractNum w:abstractNumId="6" w15:restartNumberingAfterBreak="0">
    <w:nsid w:val="5C6F692D"/>
    <w:multiLevelType w:val="hybridMultilevel"/>
    <w:tmpl w:val="97284E42"/>
    <w:lvl w:ilvl="0" w:tplc="04020001">
      <w:start w:val="1"/>
      <w:numFmt w:val="bullet"/>
      <w:lvlText w:val=""/>
      <w:lvlJc w:val="left"/>
      <w:pPr>
        <w:ind w:left="1429" w:hanging="360"/>
      </w:pPr>
      <w:rPr>
        <w:rFonts w:ascii="Symbol" w:hAnsi="Symbol" w:hint="default"/>
      </w:rPr>
    </w:lvl>
    <w:lvl w:ilvl="1" w:tplc="04020003" w:tentative="1">
      <w:start w:val="1"/>
      <w:numFmt w:val="bullet"/>
      <w:lvlText w:val="o"/>
      <w:lvlJc w:val="left"/>
      <w:pPr>
        <w:ind w:left="2149" w:hanging="360"/>
      </w:pPr>
      <w:rPr>
        <w:rFonts w:ascii="Courier New" w:hAnsi="Courier New" w:cs="Courier New" w:hint="default"/>
      </w:rPr>
    </w:lvl>
    <w:lvl w:ilvl="2" w:tplc="04020005" w:tentative="1">
      <w:start w:val="1"/>
      <w:numFmt w:val="bullet"/>
      <w:lvlText w:val=""/>
      <w:lvlJc w:val="left"/>
      <w:pPr>
        <w:ind w:left="2869" w:hanging="360"/>
      </w:pPr>
      <w:rPr>
        <w:rFonts w:ascii="Wingdings" w:hAnsi="Wingdings" w:hint="default"/>
      </w:rPr>
    </w:lvl>
    <w:lvl w:ilvl="3" w:tplc="04020001" w:tentative="1">
      <w:start w:val="1"/>
      <w:numFmt w:val="bullet"/>
      <w:lvlText w:val=""/>
      <w:lvlJc w:val="left"/>
      <w:pPr>
        <w:ind w:left="3589" w:hanging="360"/>
      </w:pPr>
      <w:rPr>
        <w:rFonts w:ascii="Symbol" w:hAnsi="Symbol" w:hint="default"/>
      </w:rPr>
    </w:lvl>
    <w:lvl w:ilvl="4" w:tplc="04020003" w:tentative="1">
      <w:start w:val="1"/>
      <w:numFmt w:val="bullet"/>
      <w:lvlText w:val="o"/>
      <w:lvlJc w:val="left"/>
      <w:pPr>
        <w:ind w:left="4309" w:hanging="360"/>
      </w:pPr>
      <w:rPr>
        <w:rFonts w:ascii="Courier New" w:hAnsi="Courier New" w:cs="Courier New" w:hint="default"/>
      </w:rPr>
    </w:lvl>
    <w:lvl w:ilvl="5" w:tplc="04020005" w:tentative="1">
      <w:start w:val="1"/>
      <w:numFmt w:val="bullet"/>
      <w:lvlText w:val=""/>
      <w:lvlJc w:val="left"/>
      <w:pPr>
        <w:ind w:left="5029" w:hanging="360"/>
      </w:pPr>
      <w:rPr>
        <w:rFonts w:ascii="Wingdings" w:hAnsi="Wingdings" w:hint="default"/>
      </w:rPr>
    </w:lvl>
    <w:lvl w:ilvl="6" w:tplc="04020001" w:tentative="1">
      <w:start w:val="1"/>
      <w:numFmt w:val="bullet"/>
      <w:lvlText w:val=""/>
      <w:lvlJc w:val="left"/>
      <w:pPr>
        <w:ind w:left="5749" w:hanging="360"/>
      </w:pPr>
      <w:rPr>
        <w:rFonts w:ascii="Symbol" w:hAnsi="Symbol" w:hint="default"/>
      </w:rPr>
    </w:lvl>
    <w:lvl w:ilvl="7" w:tplc="04020003" w:tentative="1">
      <w:start w:val="1"/>
      <w:numFmt w:val="bullet"/>
      <w:lvlText w:val="o"/>
      <w:lvlJc w:val="left"/>
      <w:pPr>
        <w:ind w:left="6469" w:hanging="360"/>
      </w:pPr>
      <w:rPr>
        <w:rFonts w:ascii="Courier New" w:hAnsi="Courier New" w:cs="Courier New" w:hint="default"/>
      </w:rPr>
    </w:lvl>
    <w:lvl w:ilvl="8" w:tplc="04020005" w:tentative="1">
      <w:start w:val="1"/>
      <w:numFmt w:val="bullet"/>
      <w:lvlText w:val=""/>
      <w:lvlJc w:val="left"/>
      <w:pPr>
        <w:ind w:left="7189" w:hanging="360"/>
      </w:pPr>
      <w:rPr>
        <w:rFonts w:ascii="Wingdings" w:hAnsi="Wingdings" w:hint="default"/>
      </w:rPr>
    </w:lvl>
  </w:abstractNum>
  <w:abstractNum w:abstractNumId="7" w15:restartNumberingAfterBreak="0">
    <w:nsid w:val="622F7B6A"/>
    <w:multiLevelType w:val="multilevel"/>
    <w:tmpl w:val="BC106CA2"/>
    <w:lvl w:ilvl="0">
      <w:start w:val="7"/>
      <w:numFmt w:val="decimal"/>
      <w:lvlText w:val="%1."/>
      <w:lvlJc w:val="left"/>
      <w:pPr>
        <w:ind w:left="360" w:hanging="360"/>
      </w:pPr>
      <w:rPr>
        <w:rFonts w:ascii="Arial 2" w:eastAsia="Arial 2" w:hAnsi="Arial 2" w:cs="Arial 2" w:hint="cs"/>
        <w:sz w:val="24"/>
        <w:szCs w:val="24"/>
      </w:rPr>
    </w:lvl>
    <w:lvl w:ilvl="1">
      <w:start w:val="1"/>
      <w:numFmt w:val="decimal"/>
      <w:lvlText w:val="%2."/>
      <w:lvlJc w:val="left"/>
      <w:pPr>
        <w:ind w:left="720" w:hanging="360"/>
      </w:pPr>
      <w:rPr>
        <w:rFonts w:ascii="Arial 2" w:eastAsia="Arial 2" w:hAnsi="Arial 2" w:cs="Arial 2" w:hint="cs"/>
        <w:sz w:val="24"/>
        <w:szCs w:val="24"/>
      </w:rPr>
    </w:lvl>
    <w:lvl w:ilvl="2">
      <w:start w:val="1"/>
      <w:numFmt w:val="decimal"/>
      <w:lvlText w:val="%3."/>
      <w:lvlJc w:val="left"/>
      <w:pPr>
        <w:ind w:left="1080" w:hanging="360"/>
      </w:pPr>
      <w:rPr>
        <w:rFonts w:ascii="Arial 2" w:eastAsia="Arial 2" w:hAnsi="Arial 2" w:cs="Arial 2" w:hint="cs"/>
        <w:sz w:val="24"/>
        <w:szCs w:val="24"/>
      </w:rPr>
    </w:lvl>
    <w:lvl w:ilvl="3">
      <w:start w:val="1"/>
      <w:numFmt w:val="decimal"/>
      <w:lvlText w:val="%4."/>
      <w:lvlJc w:val="left"/>
      <w:pPr>
        <w:ind w:left="1440" w:hanging="360"/>
      </w:pPr>
      <w:rPr>
        <w:rFonts w:ascii="Arial 2" w:eastAsia="Arial 2" w:hAnsi="Arial 2" w:cs="Arial 2" w:hint="cs"/>
        <w:sz w:val="24"/>
        <w:szCs w:val="24"/>
      </w:rPr>
    </w:lvl>
    <w:lvl w:ilvl="4">
      <w:start w:val="1"/>
      <w:numFmt w:val="decimal"/>
      <w:lvlText w:val="%5."/>
      <w:lvlJc w:val="left"/>
      <w:pPr>
        <w:ind w:left="1800" w:hanging="360"/>
      </w:pPr>
      <w:rPr>
        <w:rFonts w:ascii="Arial 2" w:eastAsia="Arial 2" w:hAnsi="Arial 2" w:cs="Arial 2" w:hint="cs"/>
        <w:sz w:val="24"/>
        <w:szCs w:val="24"/>
      </w:rPr>
    </w:lvl>
    <w:lvl w:ilvl="5">
      <w:start w:val="1"/>
      <w:numFmt w:val="decimal"/>
      <w:lvlText w:val="%6."/>
      <w:lvlJc w:val="left"/>
      <w:pPr>
        <w:ind w:left="2160" w:hanging="360"/>
      </w:pPr>
      <w:rPr>
        <w:rFonts w:ascii="Arial 2" w:eastAsia="Arial 2" w:hAnsi="Arial 2" w:cs="Arial 2" w:hint="cs"/>
        <w:sz w:val="24"/>
        <w:szCs w:val="24"/>
      </w:rPr>
    </w:lvl>
    <w:lvl w:ilvl="6">
      <w:start w:val="1"/>
      <w:numFmt w:val="decimal"/>
      <w:lvlText w:val="%7."/>
      <w:lvlJc w:val="left"/>
      <w:pPr>
        <w:ind w:left="2520" w:hanging="360"/>
      </w:pPr>
      <w:rPr>
        <w:rFonts w:ascii="Arial 2" w:eastAsia="Arial 2" w:hAnsi="Arial 2" w:cs="Arial 2" w:hint="cs"/>
        <w:sz w:val="24"/>
        <w:szCs w:val="24"/>
      </w:rPr>
    </w:lvl>
    <w:lvl w:ilvl="7">
      <w:start w:val="1"/>
      <w:numFmt w:val="decimal"/>
      <w:lvlText w:val="%8."/>
      <w:lvlJc w:val="left"/>
      <w:pPr>
        <w:ind w:left="2880" w:hanging="360"/>
      </w:pPr>
      <w:rPr>
        <w:rFonts w:ascii="Arial 2" w:eastAsia="Arial 2" w:hAnsi="Arial 2" w:cs="Arial 2" w:hint="cs"/>
        <w:sz w:val="24"/>
        <w:szCs w:val="24"/>
      </w:rPr>
    </w:lvl>
    <w:lvl w:ilvl="8">
      <w:start w:val="1"/>
      <w:numFmt w:val="decimal"/>
      <w:lvlText w:val="%9."/>
      <w:lvlJc w:val="left"/>
      <w:pPr>
        <w:ind w:left="3240" w:hanging="360"/>
      </w:pPr>
      <w:rPr>
        <w:rFonts w:ascii="Arial 2" w:eastAsia="Arial 2" w:hAnsi="Arial 2" w:cs="Arial 2" w:hint="cs"/>
        <w:sz w:val="24"/>
        <w:szCs w:val="24"/>
      </w:rPr>
    </w:lvl>
  </w:abstractNum>
  <w:abstractNum w:abstractNumId="8" w15:restartNumberingAfterBreak="0">
    <w:nsid w:val="6CFB36EE"/>
    <w:multiLevelType w:val="multilevel"/>
    <w:tmpl w:val="016AA7E6"/>
    <w:lvl w:ilvl="0">
      <w:start w:val="11"/>
      <w:numFmt w:val="decimal"/>
      <w:lvlText w:val="%1."/>
      <w:lvlJc w:val="left"/>
      <w:pPr>
        <w:ind w:left="360" w:hanging="360"/>
      </w:pPr>
      <w:rPr>
        <w:rFonts w:ascii="Arial 2" w:eastAsia="Arial 2" w:hAnsi="Arial 2" w:cs="Arial 2" w:hint="cs"/>
        <w:sz w:val="24"/>
        <w:szCs w:val="24"/>
      </w:rPr>
    </w:lvl>
    <w:lvl w:ilvl="1">
      <w:start w:val="1"/>
      <w:numFmt w:val="decimal"/>
      <w:lvlText w:val="%2."/>
      <w:lvlJc w:val="left"/>
      <w:pPr>
        <w:ind w:left="720" w:hanging="360"/>
      </w:pPr>
      <w:rPr>
        <w:rFonts w:ascii="Arial 2" w:eastAsia="Arial 2" w:hAnsi="Arial 2" w:cs="Arial 2" w:hint="cs"/>
        <w:sz w:val="24"/>
        <w:szCs w:val="24"/>
      </w:rPr>
    </w:lvl>
    <w:lvl w:ilvl="2">
      <w:start w:val="1"/>
      <w:numFmt w:val="decimal"/>
      <w:lvlText w:val="%3."/>
      <w:lvlJc w:val="left"/>
      <w:pPr>
        <w:ind w:left="1080" w:hanging="360"/>
      </w:pPr>
      <w:rPr>
        <w:rFonts w:ascii="Arial 2" w:eastAsia="Arial 2" w:hAnsi="Arial 2" w:cs="Arial 2" w:hint="cs"/>
        <w:sz w:val="24"/>
        <w:szCs w:val="24"/>
      </w:rPr>
    </w:lvl>
    <w:lvl w:ilvl="3">
      <w:start w:val="1"/>
      <w:numFmt w:val="decimal"/>
      <w:lvlText w:val="%4."/>
      <w:lvlJc w:val="left"/>
      <w:pPr>
        <w:ind w:left="1440" w:hanging="360"/>
      </w:pPr>
      <w:rPr>
        <w:rFonts w:ascii="Arial 2" w:eastAsia="Arial 2" w:hAnsi="Arial 2" w:cs="Arial 2" w:hint="cs"/>
        <w:sz w:val="24"/>
        <w:szCs w:val="24"/>
      </w:rPr>
    </w:lvl>
    <w:lvl w:ilvl="4">
      <w:start w:val="1"/>
      <w:numFmt w:val="decimal"/>
      <w:lvlText w:val="%5."/>
      <w:lvlJc w:val="left"/>
      <w:pPr>
        <w:ind w:left="1800" w:hanging="360"/>
      </w:pPr>
      <w:rPr>
        <w:rFonts w:ascii="Arial 2" w:eastAsia="Arial 2" w:hAnsi="Arial 2" w:cs="Arial 2" w:hint="cs"/>
        <w:sz w:val="24"/>
        <w:szCs w:val="24"/>
      </w:rPr>
    </w:lvl>
    <w:lvl w:ilvl="5">
      <w:start w:val="1"/>
      <w:numFmt w:val="decimal"/>
      <w:lvlText w:val="%6."/>
      <w:lvlJc w:val="left"/>
      <w:pPr>
        <w:ind w:left="2160" w:hanging="360"/>
      </w:pPr>
      <w:rPr>
        <w:rFonts w:ascii="Arial 2" w:eastAsia="Arial 2" w:hAnsi="Arial 2" w:cs="Arial 2" w:hint="cs"/>
        <w:sz w:val="24"/>
        <w:szCs w:val="24"/>
      </w:rPr>
    </w:lvl>
    <w:lvl w:ilvl="6">
      <w:start w:val="1"/>
      <w:numFmt w:val="decimal"/>
      <w:lvlText w:val="%7."/>
      <w:lvlJc w:val="left"/>
      <w:pPr>
        <w:ind w:left="2520" w:hanging="360"/>
      </w:pPr>
      <w:rPr>
        <w:rFonts w:ascii="Arial 2" w:eastAsia="Arial 2" w:hAnsi="Arial 2" w:cs="Arial 2" w:hint="cs"/>
        <w:sz w:val="24"/>
        <w:szCs w:val="24"/>
      </w:rPr>
    </w:lvl>
    <w:lvl w:ilvl="7">
      <w:start w:val="1"/>
      <w:numFmt w:val="decimal"/>
      <w:lvlText w:val="%8."/>
      <w:lvlJc w:val="left"/>
      <w:pPr>
        <w:ind w:left="2880" w:hanging="360"/>
      </w:pPr>
      <w:rPr>
        <w:rFonts w:ascii="Arial 2" w:eastAsia="Arial 2" w:hAnsi="Arial 2" w:cs="Arial 2" w:hint="cs"/>
        <w:sz w:val="24"/>
        <w:szCs w:val="24"/>
      </w:rPr>
    </w:lvl>
    <w:lvl w:ilvl="8">
      <w:start w:val="1"/>
      <w:numFmt w:val="decimal"/>
      <w:lvlText w:val="%9."/>
      <w:lvlJc w:val="left"/>
      <w:pPr>
        <w:ind w:left="3240" w:hanging="360"/>
      </w:pPr>
      <w:rPr>
        <w:rFonts w:ascii="Arial 2" w:eastAsia="Arial 2" w:hAnsi="Arial 2" w:cs="Arial 2" w:hint="cs"/>
        <w:sz w:val="24"/>
        <w:szCs w:val="24"/>
      </w:rPr>
    </w:lvl>
  </w:abstractNum>
  <w:abstractNum w:abstractNumId="9" w15:restartNumberingAfterBreak="0">
    <w:nsid w:val="73083C7A"/>
    <w:multiLevelType w:val="multilevel"/>
    <w:tmpl w:val="896C8ADE"/>
    <w:lvl w:ilvl="0">
      <w:start w:val="9"/>
      <w:numFmt w:val="decimal"/>
      <w:lvlText w:val="%1."/>
      <w:lvlJc w:val="left"/>
      <w:pPr>
        <w:ind w:left="360" w:hanging="360"/>
      </w:pPr>
      <w:rPr>
        <w:rFonts w:ascii="Arial 2" w:eastAsia="Arial 2" w:hAnsi="Arial 2" w:cs="Arial 2" w:hint="cs"/>
        <w:sz w:val="24"/>
        <w:szCs w:val="24"/>
      </w:rPr>
    </w:lvl>
    <w:lvl w:ilvl="1">
      <w:start w:val="1"/>
      <w:numFmt w:val="decimal"/>
      <w:lvlText w:val="%2."/>
      <w:lvlJc w:val="left"/>
      <w:pPr>
        <w:ind w:left="720" w:hanging="360"/>
      </w:pPr>
      <w:rPr>
        <w:rFonts w:ascii="Arial 2" w:eastAsia="Arial 2" w:hAnsi="Arial 2" w:cs="Arial 2" w:hint="cs"/>
        <w:sz w:val="24"/>
        <w:szCs w:val="24"/>
      </w:rPr>
    </w:lvl>
    <w:lvl w:ilvl="2">
      <w:start w:val="1"/>
      <w:numFmt w:val="decimal"/>
      <w:lvlText w:val="%3."/>
      <w:lvlJc w:val="left"/>
      <w:pPr>
        <w:ind w:left="1080" w:hanging="360"/>
      </w:pPr>
      <w:rPr>
        <w:rFonts w:ascii="Arial 2" w:eastAsia="Arial 2" w:hAnsi="Arial 2" w:cs="Arial 2" w:hint="cs"/>
        <w:sz w:val="24"/>
        <w:szCs w:val="24"/>
      </w:rPr>
    </w:lvl>
    <w:lvl w:ilvl="3">
      <w:start w:val="1"/>
      <w:numFmt w:val="decimal"/>
      <w:lvlText w:val="%4."/>
      <w:lvlJc w:val="left"/>
      <w:pPr>
        <w:ind w:left="1440" w:hanging="360"/>
      </w:pPr>
      <w:rPr>
        <w:rFonts w:ascii="Arial 2" w:eastAsia="Arial 2" w:hAnsi="Arial 2" w:cs="Arial 2" w:hint="cs"/>
        <w:sz w:val="24"/>
        <w:szCs w:val="24"/>
      </w:rPr>
    </w:lvl>
    <w:lvl w:ilvl="4">
      <w:start w:val="1"/>
      <w:numFmt w:val="decimal"/>
      <w:lvlText w:val="%5."/>
      <w:lvlJc w:val="left"/>
      <w:pPr>
        <w:ind w:left="1800" w:hanging="360"/>
      </w:pPr>
      <w:rPr>
        <w:rFonts w:ascii="Arial 2" w:eastAsia="Arial 2" w:hAnsi="Arial 2" w:cs="Arial 2" w:hint="cs"/>
        <w:sz w:val="24"/>
        <w:szCs w:val="24"/>
      </w:rPr>
    </w:lvl>
    <w:lvl w:ilvl="5">
      <w:start w:val="1"/>
      <w:numFmt w:val="decimal"/>
      <w:lvlText w:val="%6."/>
      <w:lvlJc w:val="left"/>
      <w:pPr>
        <w:ind w:left="2160" w:hanging="360"/>
      </w:pPr>
      <w:rPr>
        <w:rFonts w:ascii="Arial 2" w:eastAsia="Arial 2" w:hAnsi="Arial 2" w:cs="Arial 2" w:hint="cs"/>
        <w:sz w:val="24"/>
        <w:szCs w:val="24"/>
      </w:rPr>
    </w:lvl>
    <w:lvl w:ilvl="6">
      <w:start w:val="1"/>
      <w:numFmt w:val="decimal"/>
      <w:lvlText w:val="%7."/>
      <w:lvlJc w:val="left"/>
      <w:pPr>
        <w:ind w:left="2520" w:hanging="360"/>
      </w:pPr>
      <w:rPr>
        <w:rFonts w:ascii="Arial 2" w:eastAsia="Arial 2" w:hAnsi="Arial 2" w:cs="Arial 2" w:hint="cs"/>
        <w:sz w:val="24"/>
        <w:szCs w:val="24"/>
      </w:rPr>
    </w:lvl>
    <w:lvl w:ilvl="7">
      <w:start w:val="1"/>
      <w:numFmt w:val="decimal"/>
      <w:lvlText w:val="%8."/>
      <w:lvlJc w:val="left"/>
      <w:pPr>
        <w:ind w:left="2880" w:hanging="360"/>
      </w:pPr>
      <w:rPr>
        <w:rFonts w:ascii="Arial 2" w:eastAsia="Arial 2" w:hAnsi="Arial 2" w:cs="Arial 2" w:hint="cs"/>
        <w:sz w:val="24"/>
        <w:szCs w:val="24"/>
      </w:rPr>
    </w:lvl>
    <w:lvl w:ilvl="8">
      <w:start w:val="1"/>
      <w:numFmt w:val="decimal"/>
      <w:lvlText w:val="%9."/>
      <w:lvlJc w:val="left"/>
      <w:pPr>
        <w:ind w:left="3240" w:hanging="360"/>
      </w:pPr>
      <w:rPr>
        <w:rFonts w:ascii="Arial 2" w:eastAsia="Arial 2" w:hAnsi="Arial 2" w:cs="Arial 2" w:hint="cs"/>
        <w:sz w:val="24"/>
        <w:szCs w:val="24"/>
      </w:rPr>
    </w:lvl>
  </w:abstractNum>
  <w:abstractNum w:abstractNumId="10" w15:restartNumberingAfterBreak="0">
    <w:nsid w:val="75324E9C"/>
    <w:multiLevelType w:val="hybridMultilevel"/>
    <w:tmpl w:val="38FA285A"/>
    <w:lvl w:ilvl="0" w:tplc="4984BA30">
      <w:start w:val="1"/>
      <w:numFmt w:val="decimal"/>
      <w:lvlText w:val="%1"/>
      <w:lvlJc w:val="left"/>
      <w:pPr>
        <w:ind w:left="720" w:hanging="360"/>
      </w:pPr>
      <w:rPr>
        <w:rFonts w:asciiTheme="minorHAnsi" w:eastAsia="Arial 2" w:hAnsiTheme="minorHAnsi" w:cs="Arial 2"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7E136D28"/>
    <w:multiLevelType w:val="multilevel"/>
    <w:tmpl w:val="EE8E4448"/>
    <w:lvl w:ilvl="0">
      <w:start w:val="3"/>
      <w:numFmt w:val="decimal"/>
      <w:lvlText w:val="%1."/>
      <w:lvlJc w:val="left"/>
      <w:pPr>
        <w:ind w:left="360" w:hanging="360"/>
      </w:pPr>
      <w:rPr>
        <w:rFonts w:ascii="Arial 2" w:eastAsia="Arial 2" w:hAnsi="Arial 2" w:cs="Arial 2" w:hint="cs"/>
        <w:sz w:val="24"/>
        <w:szCs w:val="24"/>
      </w:rPr>
    </w:lvl>
    <w:lvl w:ilvl="1">
      <w:start w:val="1"/>
      <w:numFmt w:val="decimal"/>
      <w:lvlText w:val="%2."/>
      <w:lvlJc w:val="left"/>
      <w:pPr>
        <w:ind w:left="720" w:hanging="360"/>
      </w:pPr>
      <w:rPr>
        <w:rFonts w:ascii="Arial 2" w:eastAsia="Arial 2" w:hAnsi="Arial 2" w:cs="Arial 2" w:hint="cs"/>
        <w:sz w:val="24"/>
        <w:szCs w:val="24"/>
      </w:rPr>
    </w:lvl>
    <w:lvl w:ilvl="2">
      <w:start w:val="1"/>
      <w:numFmt w:val="decimal"/>
      <w:lvlText w:val="%3."/>
      <w:lvlJc w:val="left"/>
      <w:pPr>
        <w:ind w:left="1080" w:hanging="360"/>
      </w:pPr>
      <w:rPr>
        <w:rFonts w:ascii="Arial 2" w:eastAsia="Arial 2" w:hAnsi="Arial 2" w:cs="Arial 2" w:hint="cs"/>
        <w:sz w:val="24"/>
        <w:szCs w:val="24"/>
      </w:rPr>
    </w:lvl>
    <w:lvl w:ilvl="3">
      <w:start w:val="1"/>
      <w:numFmt w:val="decimal"/>
      <w:lvlText w:val="%4."/>
      <w:lvlJc w:val="left"/>
      <w:pPr>
        <w:ind w:left="1440" w:hanging="360"/>
      </w:pPr>
      <w:rPr>
        <w:rFonts w:ascii="Arial 2" w:eastAsia="Arial 2" w:hAnsi="Arial 2" w:cs="Arial 2" w:hint="cs"/>
        <w:sz w:val="24"/>
        <w:szCs w:val="24"/>
      </w:rPr>
    </w:lvl>
    <w:lvl w:ilvl="4">
      <w:start w:val="1"/>
      <w:numFmt w:val="decimal"/>
      <w:lvlText w:val="%5."/>
      <w:lvlJc w:val="left"/>
      <w:pPr>
        <w:ind w:left="1800" w:hanging="360"/>
      </w:pPr>
      <w:rPr>
        <w:rFonts w:ascii="Arial 2" w:eastAsia="Arial 2" w:hAnsi="Arial 2" w:cs="Arial 2" w:hint="cs"/>
        <w:sz w:val="24"/>
        <w:szCs w:val="24"/>
      </w:rPr>
    </w:lvl>
    <w:lvl w:ilvl="5">
      <w:start w:val="1"/>
      <w:numFmt w:val="decimal"/>
      <w:lvlText w:val="%6."/>
      <w:lvlJc w:val="left"/>
      <w:pPr>
        <w:ind w:left="2160" w:hanging="360"/>
      </w:pPr>
      <w:rPr>
        <w:rFonts w:ascii="Arial 2" w:eastAsia="Arial 2" w:hAnsi="Arial 2" w:cs="Arial 2" w:hint="cs"/>
        <w:sz w:val="24"/>
        <w:szCs w:val="24"/>
      </w:rPr>
    </w:lvl>
    <w:lvl w:ilvl="6">
      <w:start w:val="1"/>
      <w:numFmt w:val="decimal"/>
      <w:lvlText w:val="%7."/>
      <w:lvlJc w:val="left"/>
      <w:pPr>
        <w:ind w:left="2520" w:hanging="360"/>
      </w:pPr>
      <w:rPr>
        <w:rFonts w:ascii="Arial 2" w:eastAsia="Arial 2" w:hAnsi="Arial 2" w:cs="Arial 2" w:hint="cs"/>
        <w:sz w:val="24"/>
        <w:szCs w:val="24"/>
      </w:rPr>
    </w:lvl>
    <w:lvl w:ilvl="7">
      <w:start w:val="1"/>
      <w:numFmt w:val="decimal"/>
      <w:lvlText w:val="%8."/>
      <w:lvlJc w:val="left"/>
      <w:pPr>
        <w:ind w:left="2880" w:hanging="360"/>
      </w:pPr>
      <w:rPr>
        <w:rFonts w:ascii="Arial 2" w:eastAsia="Arial 2" w:hAnsi="Arial 2" w:cs="Arial 2" w:hint="cs"/>
        <w:sz w:val="24"/>
        <w:szCs w:val="24"/>
      </w:rPr>
    </w:lvl>
    <w:lvl w:ilvl="8">
      <w:start w:val="1"/>
      <w:numFmt w:val="decimal"/>
      <w:lvlText w:val="%9."/>
      <w:lvlJc w:val="left"/>
      <w:pPr>
        <w:ind w:left="3240" w:hanging="360"/>
      </w:pPr>
      <w:rPr>
        <w:rFonts w:ascii="Arial 2" w:eastAsia="Arial 2" w:hAnsi="Arial 2" w:cs="Arial 2" w:hint="cs"/>
        <w:sz w:val="24"/>
        <w:szCs w:val="24"/>
      </w:rPr>
    </w:lvl>
  </w:abstractNum>
  <w:num w:numId="1" w16cid:durableId="1020814936">
    <w:abstractNumId w:val="1"/>
  </w:num>
  <w:num w:numId="2" w16cid:durableId="2121486886">
    <w:abstractNumId w:val="0"/>
  </w:num>
  <w:num w:numId="3" w16cid:durableId="1253319745">
    <w:abstractNumId w:val="6"/>
  </w:num>
  <w:num w:numId="4" w16cid:durableId="431897781">
    <w:abstractNumId w:val="2"/>
  </w:num>
  <w:num w:numId="5" w16cid:durableId="367070638">
    <w:abstractNumId w:val="11"/>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261912666">
    <w:abstractNumId w:val="3"/>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2087874698">
    <w:abstractNumId w:val="7"/>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622466306">
    <w:abstractNumId w:val="9"/>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628784546">
    <w:abstractNumId w:val="5"/>
    <w:lvlOverride w:ilvl="0">
      <w:startOverride w:val="1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704136748">
    <w:abstractNumId w:val="8"/>
    <w:lvlOverride w:ilvl="0">
      <w:startOverride w:val="1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792281847">
    <w:abstractNumId w:val="10"/>
  </w:num>
  <w:num w:numId="12" w16cid:durableId="11043689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2"/>
    <w:compatSetting w:name="useWord2013TrackBottomHyphenation" w:uri="http://schemas.microsoft.com/office/word" w:val="1"/>
  </w:compat>
  <w:rsids>
    <w:rsidRoot w:val="00585184"/>
    <w:rsid w:val="00024508"/>
    <w:rsid w:val="00116DBF"/>
    <w:rsid w:val="001649EE"/>
    <w:rsid w:val="00235BCB"/>
    <w:rsid w:val="00291DC4"/>
    <w:rsid w:val="003D665E"/>
    <w:rsid w:val="00585184"/>
    <w:rsid w:val="00764BDD"/>
    <w:rsid w:val="00892007"/>
    <w:rsid w:val="008F68C4"/>
    <w:rsid w:val="0093430E"/>
    <w:rsid w:val="009454A0"/>
    <w:rsid w:val="009C120E"/>
    <w:rsid w:val="00A13117"/>
    <w:rsid w:val="00CA35C5"/>
    <w:rsid w:val="00CD5703"/>
    <w:rsid w:val="00F14685"/>
    <w:rsid w:val="00FB460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05AF1F"/>
  <w15:chartTrackingRefBased/>
  <w15:docId w15:val="{FA9FDF03-235C-4AB8-8762-6DD646189E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C120E"/>
    <w:pPr>
      <w:spacing w:after="0" w:line="240" w:lineRule="auto"/>
    </w:pPr>
    <w:rPr>
      <w:rFonts w:ascii="Times New Roman" w:eastAsia="Times New Roman" w:hAnsi="Times New Roman" w:cs="Times New Roman"/>
      <w:kern w:val="0"/>
      <w:lang w:val="bg-BG" w:eastAsia="bg-BG"/>
      <w14:ligatures w14:val="none"/>
    </w:rPr>
  </w:style>
  <w:style w:type="paragraph" w:styleId="1">
    <w:name w:val="heading 1"/>
    <w:basedOn w:val="a"/>
    <w:next w:val="a"/>
    <w:link w:val="10"/>
    <w:uiPriority w:val="9"/>
    <w:qFormat/>
    <w:rsid w:val="00585184"/>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58518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585184"/>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585184"/>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585184"/>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585184"/>
    <w:pPr>
      <w:keepNext/>
      <w:keepLines/>
      <w:spacing w:before="4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585184"/>
    <w:pPr>
      <w:keepNext/>
      <w:keepLines/>
      <w:spacing w:before="4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585184"/>
    <w:pPr>
      <w:keepNext/>
      <w:keepLines/>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585184"/>
    <w:pPr>
      <w:keepNext/>
      <w:keepLines/>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лавие 1 Знак"/>
    <w:basedOn w:val="a0"/>
    <w:link w:val="1"/>
    <w:uiPriority w:val="9"/>
    <w:rsid w:val="00585184"/>
    <w:rPr>
      <w:rFonts w:asciiTheme="majorHAnsi" w:eastAsiaTheme="majorEastAsia" w:hAnsiTheme="majorHAnsi" w:cstheme="majorBidi"/>
      <w:color w:val="2F5496" w:themeColor="accent1" w:themeShade="BF"/>
      <w:sz w:val="40"/>
      <w:szCs w:val="40"/>
    </w:rPr>
  </w:style>
  <w:style w:type="character" w:customStyle="1" w:styleId="20">
    <w:name w:val="Заглавие 2 Знак"/>
    <w:basedOn w:val="a0"/>
    <w:link w:val="2"/>
    <w:uiPriority w:val="9"/>
    <w:semiHidden/>
    <w:rsid w:val="00585184"/>
    <w:rPr>
      <w:rFonts w:asciiTheme="majorHAnsi" w:eastAsiaTheme="majorEastAsia" w:hAnsiTheme="majorHAnsi" w:cstheme="majorBidi"/>
      <w:color w:val="2F5496" w:themeColor="accent1" w:themeShade="BF"/>
      <w:sz w:val="32"/>
      <w:szCs w:val="32"/>
    </w:rPr>
  </w:style>
  <w:style w:type="character" w:customStyle="1" w:styleId="30">
    <w:name w:val="Заглавие 3 Знак"/>
    <w:basedOn w:val="a0"/>
    <w:link w:val="3"/>
    <w:uiPriority w:val="9"/>
    <w:semiHidden/>
    <w:rsid w:val="00585184"/>
    <w:rPr>
      <w:rFonts w:eastAsiaTheme="majorEastAsia" w:cstheme="majorBidi"/>
      <w:color w:val="2F5496" w:themeColor="accent1" w:themeShade="BF"/>
      <w:sz w:val="28"/>
      <w:szCs w:val="28"/>
    </w:rPr>
  </w:style>
  <w:style w:type="character" w:customStyle="1" w:styleId="40">
    <w:name w:val="Заглавие 4 Знак"/>
    <w:basedOn w:val="a0"/>
    <w:link w:val="4"/>
    <w:uiPriority w:val="9"/>
    <w:semiHidden/>
    <w:rsid w:val="00585184"/>
    <w:rPr>
      <w:rFonts w:eastAsiaTheme="majorEastAsia" w:cstheme="majorBidi"/>
      <w:i/>
      <w:iCs/>
      <w:color w:val="2F5496" w:themeColor="accent1" w:themeShade="BF"/>
    </w:rPr>
  </w:style>
  <w:style w:type="character" w:customStyle="1" w:styleId="50">
    <w:name w:val="Заглавие 5 Знак"/>
    <w:basedOn w:val="a0"/>
    <w:link w:val="5"/>
    <w:uiPriority w:val="9"/>
    <w:semiHidden/>
    <w:rsid w:val="00585184"/>
    <w:rPr>
      <w:rFonts w:eastAsiaTheme="majorEastAsia" w:cstheme="majorBidi"/>
      <w:color w:val="2F5496" w:themeColor="accent1" w:themeShade="BF"/>
    </w:rPr>
  </w:style>
  <w:style w:type="character" w:customStyle="1" w:styleId="60">
    <w:name w:val="Заглавие 6 Знак"/>
    <w:basedOn w:val="a0"/>
    <w:link w:val="6"/>
    <w:uiPriority w:val="9"/>
    <w:semiHidden/>
    <w:rsid w:val="00585184"/>
    <w:rPr>
      <w:rFonts w:eastAsiaTheme="majorEastAsia" w:cstheme="majorBidi"/>
      <w:i/>
      <w:iCs/>
      <w:color w:val="595959" w:themeColor="text1" w:themeTint="A6"/>
    </w:rPr>
  </w:style>
  <w:style w:type="character" w:customStyle="1" w:styleId="70">
    <w:name w:val="Заглавие 7 Знак"/>
    <w:basedOn w:val="a0"/>
    <w:link w:val="7"/>
    <w:uiPriority w:val="9"/>
    <w:semiHidden/>
    <w:rsid w:val="00585184"/>
    <w:rPr>
      <w:rFonts w:eastAsiaTheme="majorEastAsia" w:cstheme="majorBidi"/>
      <w:color w:val="595959" w:themeColor="text1" w:themeTint="A6"/>
    </w:rPr>
  </w:style>
  <w:style w:type="character" w:customStyle="1" w:styleId="80">
    <w:name w:val="Заглавие 8 Знак"/>
    <w:basedOn w:val="a0"/>
    <w:link w:val="8"/>
    <w:uiPriority w:val="9"/>
    <w:semiHidden/>
    <w:rsid w:val="00585184"/>
    <w:rPr>
      <w:rFonts w:eastAsiaTheme="majorEastAsia" w:cstheme="majorBidi"/>
      <w:i/>
      <w:iCs/>
      <w:color w:val="272727" w:themeColor="text1" w:themeTint="D8"/>
    </w:rPr>
  </w:style>
  <w:style w:type="character" w:customStyle="1" w:styleId="90">
    <w:name w:val="Заглавие 9 Знак"/>
    <w:basedOn w:val="a0"/>
    <w:link w:val="9"/>
    <w:uiPriority w:val="9"/>
    <w:semiHidden/>
    <w:rsid w:val="00585184"/>
    <w:rPr>
      <w:rFonts w:eastAsiaTheme="majorEastAsia" w:cstheme="majorBidi"/>
      <w:color w:val="272727" w:themeColor="text1" w:themeTint="D8"/>
    </w:rPr>
  </w:style>
  <w:style w:type="paragraph" w:styleId="a3">
    <w:name w:val="Title"/>
    <w:basedOn w:val="a"/>
    <w:next w:val="a"/>
    <w:link w:val="a4"/>
    <w:uiPriority w:val="10"/>
    <w:qFormat/>
    <w:rsid w:val="00585184"/>
    <w:pPr>
      <w:spacing w:after="80"/>
      <w:contextualSpacing/>
    </w:pPr>
    <w:rPr>
      <w:rFonts w:asciiTheme="majorHAnsi" w:eastAsiaTheme="majorEastAsia" w:hAnsiTheme="majorHAnsi" w:cstheme="majorBidi"/>
      <w:spacing w:val="-10"/>
      <w:kern w:val="28"/>
      <w:sz w:val="56"/>
      <w:szCs w:val="56"/>
    </w:rPr>
  </w:style>
  <w:style w:type="character" w:customStyle="1" w:styleId="a4">
    <w:name w:val="Заглавие Знак"/>
    <w:basedOn w:val="a0"/>
    <w:link w:val="a3"/>
    <w:uiPriority w:val="10"/>
    <w:rsid w:val="00585184"/>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585184"/>
    <w:pPr>
      <w:numPr>
        <w:ilvl w:val="1"/>
      </w:numPr>
    </w:pPr>
    <w:rPr>
      <w:rFonts w:eastAsiaTheme="majorEastAsia" w:cstheme="majorBidi"/>
      <w:color w:val="595959" w:themeColor="text1" w:themeTint="A6"/>
      <w:spacing w:val="15"/>
      <w:sz w:val="28"/>
      <w:szCs w:val="28"/>
    </w:rPr>
  </w:style>
  <w:style w:type="character" w:customStyle="1" w:styleId="a6">
    <w:name w:val="Подзаглавие Знак"/>
    <w:basedOn w:val="a0"/>
    <w:link w:val="a5"/>
    <w:uiPriority w:val="11"/>
    <w:rsid w:val="00585184"/>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585184"/>
    <w:pPr>
      <w:spacing w:before="160"/>
      <w:jc w:val="center"/>
    </w:pPr>
    <w:rPr>
      <w:i/>
      <w:iCs/>
      <w:color w:val="404040" w:themeColor="text1" w:themeTint="BF"/>
    </w:rPr>
  </w:style>
  <w:style w:type="character" w:customStyle="1" w:styleId="a8">
    <w:name w:val="Цитат Знак"/>
    <w:basedOn w:val="a0"/>
    <w:link w:val="a7"/>
    <w:uiPriority w:val="29"/>
    <w:rsid w:val="00585184"/>
    <w:rPr>
      <w:i/>
      <w:iCs/>
      <w:color w:val="404040" w:themeColor="text1" w:themeTint="BF"/>
    </w:rPr>
  </w:style>
  <w:style w:type="paragraph" w:styleId="a9">
    <w:name w:val="List Paragraph"/>
    <w:basedOn w:val="a"/>
    <w:uiPriority w:val="34"/>
    <w:qFormat/>
    <w:rsid w:val="00585184"/>
    <w:pPr>
      <w:ind w:left="720"/>
      <w:contextualSpacing/>
    </w:pPr>
  </w:style>
  <w:style w:type="character" w:styleId="aa">
    <w:name w:val="Intense Emphasis"/>
    <w:basedOn w:val="a0"/>
    <w:uiPriority w:val="21"/>
    <w:qFormat/>
    <w:rsid w:val="00585184"/>
    <w:rPr>
      <w:i/>
      <w:iCs/>
      <w:color w:val="2F5496" w:themeColor="accent1" w:themeShade="BF"/>
    </w:rPr>
  </w:style>
  <w:style w:type="paragraph" w:styleId="ab">
    <w:name w:val="Intense Quote"/>
    <w:basedOn w:val="a"/>
    <w:next w:val="a"/>
    <w:link w:val="ac"/>
    <w:uiPriority w:val="30"/>
    <w:qFormat/>
    <w:rsid w:val="0058518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c">
    <w:name w:val="Интензивно цитиране Знак"/>
    <w:basedOn w:val="a0"/>
    <w:link w:val="ab"/>
    <w:uiPriority w:val="30"/>
    <w:rsid w:val="00585184"/>
    <w:rPr>
      <w:i/>
      <w:iCs/>
      <w:color w:val="2F5496" w:themeColor="accent1" w:themeShade="BF"/>
    </w:rPr>
  </w:style>
  <w:style w:type="character" w:styleId="ad">
    <w:name w:val="Intense Reference"/>
    <w:basedOn w:val="a0"/>
    <w:uiPriority w:val="32"/>
    <w:qFormat/>
    <w:rsid w:val="00585184"/>
    <w:rPr>
      <w:b/>
      <w:bCs/>
      <w:smallCaps/>
      <w:color w:val="2F5496" w:themeColor="accent1" w:themeShade="BF"/>
      <w:spacing w:val="5"/>
    </w:rPr>
  </w:style>
  <w:style w:type="paragraph" w:styleId="ae">
    <w:name w:val="Normal (Web)"/>
    <w:basedOn w:val="a"/>
    <w:rsid w:val="009C120E"/>
    <w:pPr>
      <w:spacing w:before="100" w:beforeAutospacing="1" w:after="100" w:afterAutospacing="1"/>
    </w:pPr>
  </w:style>
  <w:style w:type="character" w:customStyle="1" w:styleId="tm9">
    <w:name w:val="tm9"/>
    <w:basedOn w:val="a0"/>
    <w:rsid w:val="009C120E"/>
  </w:style>
  <w:style w:type="paragraph" w:customStyle="1" w:styleId="Default">
    <w:name w:val="Default"/>
    <w:rsid w:val="009454A0"/>
    <w:pPr>
      <w:autoSpaceDE w:val="0"/>
      <w:autoSpaceDN w:val="0"/>
      <w:adjustRightInd w:val="0"/>
      <w:spacing w:after="0" w:line="240" w:lineRule="auto"/>
    </w:pPr>
    <w:rPr>
      <w:rFonts w:ascii="Times New Roman" w:hAnsi="Times New Roman" w:cs="Times New Roman"/>
      <w:color w:val="000000"/>
      <w:kern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34</TotalTime>
  <Pages>1</Pages>
  <Words>948</Words>
  <Characters>5404</Characters>
  <Application>Microsoft Office Word</Application>
  <DocSecurity>0</DocSecurity>
  <Lines>45</Lines>
  <Paragraphs>12</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6340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2214932: ДГ № 115 - София</dc:creator>
  <cp:keywords/>
  <dc:description/>
  <cp:lastModifiedBy>2214932: ДГ № 115 - София</cp:lastModifiedBy>
  <cp:revision>14</cp:revision>
  <dcterms:created xsi:type="dcterms:W3CDTF">2026-09-18T20:19:00Z</dcterms:created>
  <dcterms:modified xsi:type="dcterms:W3CDTF">2026-10-04T20:13:00Z</dcterms:modified>
</cp:coreProperties>
</file>